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880F" w14:textId="77777777" w:rsidR="00A76B4E" w:rsidRDefault="00A76B4E" w:rsidP="00E77401">
      <w:pPr>
        <w:rPr>
          <w:b/>
          <w:sz w:val="24"/>
          <w:lang w:val="et-EE"/>
        </w:rPr>
      </w:pPr>
    </w:p>
    <w:p w14:paraId="422164E4" w14:textId="757D23DE" w:rsidR="00AB265C" w:rsidRPr="008247A0" w:rsidRDefault="00AB265C" w:rsidP="2DEB56F5">
      <w:pPr>
        <w:rPr>
          <w:b/>
          <w:bCs/>
          <w:sz w:val="24"/>
          <w:szCs w:val="24"/>
          <w:lang w:val="et-EE"/>
        </w:rPr>
      </w:pPr>
      <w:r w:rsidRPr="2DEB56F5">
        <w:rPr>
          <w:b/>
          <w:bCs/>
          <w:sz w:val="24"/>
          <w:szCs w:val="24"/>
          <w:lang w:val="et-EE"/>
        </w:rPr>
        <w:t>K</w:t>
      </w:r>
      <w:r w:rsidR="00E77401" w:rsidRPr="2DEB56F5">
        <w:rPr>
          <w:b/>
          <w:bCs/>
          <w:sz w:val="24"/>
          <w:szCs w:val="24"/>
          <w:lang w:val="et-EE"/>
        </w:rPr>
        <w:t>ORRALDUS</w:t>
      </w:r>
    </w:p>
    <w:p w14:paraId="16285692" w14:textId="77777777" w:rsidR="000C111C" w:rsidRPr="008247A0" w:rsidRDefault="000C111C">
      <w:pPr>
        <w:rPr>
          <w:sz w:val="24"/>
          <w:lang w:val="et-EE"/>
        </w:rPr>
      </w:pPr>
    </w:p>
    <w:p w14:paraId="248DED6B" w14:textId="3FA048FC" w:rsidR="0071494C" w:rsidRPr="008247A0" w:rsidRDefault="00BB7E52" w:rsidP="2DEB56F5">
      <w:pPr>
        <w:rPr>
          <w:sz w:val="24"/>
          <w:szCs w:val="24"/>
          <w:lang w:val="et-EE"/>
        </w:rPr>
      </w:pPr>
      <w:r w:rsidRPr="2DEB56F5">
        <w:rPr>
          <w:sz w:val="24"/>
          <w:szCs w:val="24"/>
          <w:lang w:val="et-EE"/>
        </w:rPr>
        <w:t>Kose</w:t>
      </w:r>
      <w:r>
        <w:tab/>
      </w:r>
      <w:r>
        <w:tab/>
      </w:r>
      <w:r>
        <w:tab/>
      </w:r>
      <w:r>
        <w:tab/>
      </w:r>
      <w:r>
        <w:tab/>
      </w:r>
      <w:r>
        <w:tab/>
      </w:r>
      <w:r>
        <w:tab/>
      </w:r>
      <w:r>
        <w:tab/>
      </w:r>
      <w:r>
        <w:tab/>
      </w:r>
      <w:r>
        <w:tab/>
      </w:r>
      <w:r w:rsidR="00035DF4">
        <w:tab/>
      </w:r>
      <w:r w:rsidR="000F3922">
        <w:rPr>
          <w:sz w:val="24"/>
          <w:szCs w:val="24"/>
          <w:lang w:val="et-EE"/>
        </w:rPr>
        <w:t>9</w:t>
      </w:r>
      <w:r w:rsidR="6733270D" w:rsidRPr="2DEB56F5">
        <w:rPr>
          <w:sz w:val="24"/>
          <w:szCs w:val="24"/>
          <w:lang w:val="et-EE"/>
        </w:rPr>
        <w:t>.</w:t>
      </w:r>
      <w:r w:rsidR="00613427" w:rsidRPr="2DEB56F5">
        <w:rPr>
          <w:sz w:val="24"/>
          <w:szCs w:val="24"/>
          <w:lang w:val="et-EE"/>
        </w:rPr>
        <w:t xml:space="preserve"> </w:t>
      </w:r>
      <w:r w:rsidR="001F59F8">
        <w:rPr>
          <w:sz w:val="24"/>
          <w:szCs w:val="24"/>
          <w:lang w:val="et-EE"/>
        </w:rPr>
        <w:t>aprill</w:t>
      </w:r>
      <w:r w:rsidR="7B794118" w:rsidRPr="2DEB56F5">
        <w:rPr>
          <w:sz w:val="24"/>
          <w:szCs w:val="24"/>
          <w:lang w:val="et-EE"/>
        </w:rPr>
        <w:t xml:space="preserve"> </w:t>
      </w:r>
      <w:r w:rsidR="00F94431" w:rsidRPr="2DEB56F5">
        <w:rPr>
          <w:sz w:val="24"/>
          <w:szCs w:val="24"/>
          <w:lang w:val="et-EE"/>
        </w:rPr>
        <w:t>202</w:t>
      </w:r>
      <w:r w:rsidR="001F59F8">
        <w:rPr>
          <w:sz w:val="24"/>
          <w:szCs w:val="24"/>
          <w:lang w:val="et-EE"/>
        </w:rPr>
        <w:t>4</w:t>
      </w:r>
      <w:r w:rsidR="00B24C40" w:rsidRPr="2DEB56F5">
        <w:rPr>
          <w:sz w:val="24"/>
          <w:szCs w:val="24"/>
          <w:lang w:val="et-EE"/>
        </w:rPr>
        <w:t xml:space="preserve"> nr</w:t>
      </w:r>
      <w:r w:rsidR="00035DF4">
        <w:rPr>
          <w:sz w:val="24"/>
          <w:szCs w:val="24"/>
          <w:lang w:val="et-EE"/>
        </w:rPr>
        <w:t xml:space="preserve"> 116</w:t>
      </w:r>
    </w:p>
    <w:p w14:paraId="73D9D532" w14:textId="77777777" w:rsidR="007009B5" w:rsidRPr="008247A0" w:rsidRDefault="007009B5" w:rsidP="43A45C7D">
      <w:pPr>
        <w:rPr>
          <w:sz w:val="24"/>
          <w:szCs w:val="24"/>
          <w:lang w:val="et-EE"/>
        </w:rPr>
      </w:pPr>
    </w:p>
    <w:p w14:paraId="6E38E997" w14:textId="17715575" w:rsidR="43A45C7D" w:rsidRPr="00F72D85" w:rsidRDefault="43A45C7D" w:rsidP="43A45C7D">
      <w:pPr>
        <w:rPr>
          <w:sz w:val="24"/>
          <w:szCs w:val="24"/>
          <w:lang w:val="et-EE"/>
        </w:rPr>
      </w:pPr>
    </w:p>
    <w:p w14:paraId="3E7A97F7" w14:textId="593ACA10" w:rsidR="000A6E37" w:rsidRPr="00F72D85" w:rsidRDefault="4AD8D59E" w:rsidP="77699B22">
      <w:pPr>
        <w:pStyle w:val="Vahedeta"/>
        <w:spacing w:after="120"/>
        <w:jc w:val="both"/>
        <w:rPr>
          <w:rFonts w:eastAsia="Calibri"/>
          <w:b/>
          <w:bCs/>
        </w:rPr>
      </w:pPr>
      <w:proofErr w:type="spellStart"/>
      <w:r w:rsidRPr="00F72D85">
        <w:rPr>
          <w:rFonts w:eastAsia="Calibri"/>
          <w:b/>
          <w:bCs/>
        </w:rPr>
        <w:t>Tade</w:t>
      </w:r>
      <w:proofErr w:type="spellEnd"/>
      <w:r w:rsidRPr="00F72D85">
        <w:rPr>
          <w:rFonts w:eastAsia="Calibri"/>
          <w:b/>
          <w:bCs/>
        </w:rPr>
        <w:t xml:space="preserve"> külas</w:t>
      </w:r>
      <w:r w:rsidR="00364A85" w:rsidRPr="00F72D85">
        <w:rPr>
          <w:rFonts w:eastAsia="Calibri"/>
          <w:b/>
          <w:bCs/>
        </w:rPr>
        <w:t xml:space="preserve"> </w:t>
      </w:r>
      <w:r w:rsidR="0063500B" w:rsidRPr="00F72D85">
        <w:rPr>
          <w:rFonts w:eastAsia="Calibri"/>
          <w:b/>
          <w:bCs/>
        </w:rPr>
        <w:t>Märdi</w:t>
      </w:r>
      <w:r w:rsidR="00D23A49" w:rsidRPr="00F72D85">
        <w:rPr>
          <w:rFonts w:eastAsia="Calibri"/>
          <w:b/>
          <w:bCs/>
        </w:rPr>
        <w:t xml:space="preserve"> </w:t>
      </w:r>
      <w:r w:rsidR="000A6E37" w:rsidRPr="00F72D85">
        <w:rPr>
          <w:rFonts w:eastAsia="Calibri"/>
          <w:b/>
          <w:bCs/>
        </w:rPr>
        <w:t>katastriüksuse detailplaneeringu algatamine</w:t>
      </w:r>
      <w:r w:rsidR="00C25FC7" w:rsidRPr="00F72D85">
        <w:rPr>
          <w:rFonts w:eastAsia="Calibri"/>
          <w:b/>
          <w:bCs/>
        </w:rPr>
        <w:t xml:space="preserve"> </w:t>
      </w:r>
    </w:p>
    <w:p w14:paraId="445CD6D5" w14:textId="3324560A" w:rsidR="004B6659" w:rsidRPr="00F72D85" w:rsidRDefault="00190BE5" w:rsidP="004B6659">
      <w:pPr>
        <w:pStyle w:val="Vahedeta"/>
        <w:spacing w:after="120"/>
        <w:jc w:val="both"/>
        <w:rPr>
          <w:rFonts w:eastAsia="Calibri"/>
        </w:rPr>
      </w:pPr>
      <w:r w:rsidRPr="00F72D85">
        <w:rPr>
          <w:rFonts w:eastAsia="Calibri"/>
        </w:rPr>
        <w:t>Martti Roomet</w:t>
      </w:r>
      <w:r w:rsidR="490EDD5B" w:rsidRPr="00F72D85">
        <w:rPr>
          <w:rFonts w:eastAsia="Calibri"/>
        </w:rPr>
        <w:t xml:space="preserve"> </w:t>
      </w:r>
      <w:r w:rsidR="00CF70B6" w:rsidRPr="00F72D85">
        <w:rPr>
          <w:rFonts w:eastAsia="Calibri"/>
        </w:rPr>
        <w:t xml:space="preserve">esitas </w:t>
      </w:r>
      <w:r w:rsidR="00C9589E" w:rsidRPr="00F72D85">
        <w:rPr>
          <w:rFonts w:eastAsia="Calibri"/>
        </w:rPr>
        <w:t>08.03.2024</w:t>
      </w:r>
      <w:r w:rsidR="00CF70B6" w:rsidRPr="00F72D85">
        <w:rPr>
          <w:rFonts w:eastAsia="Calibri"/>
        </w:rPr>
        <w:t xml:space="preserve"> avalduse (registreeritud dokumendiregistris </w:t>
      </w:r>
      <w:r w:rsidR="00C9589E" w:rsidRPr="00F72D85">
        <w:rPr>
          <w:rFonts w:eastAsia="Calibri"/>
        </w:rPr>
        <w:t>08.03.2024</w:t>
      </w:r>
      <w:r w:rsidR="00CF70B6" w:rsidRPr="00F72D85">
        <w:rPr>
          <w:rFonts w:eastAsia="Calibri"/>
        </w:rPr>
        <w:t xml:space="preserve">, dokumendi nr </w:t>
      </w:r>
      <w:r w:rsidR="00613427" w:rsidRPr="00F72D85">
        <w:rPr>
          <w:rFonts w:eastAsia="Calibri"/>
        </w:rPr>
        <w:t>7-1.2/</w:t>
      </w:r>
      <w:r w:rsidR="00C9589E" w:rsidRPr="00F72D85">
        <w:rPr>
          <w:rFonts w:eastAsia="Calibri"/>
        </w:rPr>
        <w:t>412</w:t>
      </w:r>
      <w:r w:rsidR="00CF70B6" w:rsidRPr="00F72D85">
        <w:rPr>
          <w:rFonts w:eastAsia="Calibri"/>
        </w:rPr>
        <w:t xml:space="preserve">) detailplaneeringu algatamiseks </w:t>
      </w:r>
      <w:proofErr w:type="spellStart"/>
      <w:r w:rsidR="5F04B5B7" w:rsidRPr="00F72D85">
        <w:rPr>
          <w:rFonts w:eastAsia="Calibri"/>
        </w:rPr>
        <w:t>Tade</w:t>
      </w:r>
      <w:proofErr w:type="spellEnd"/>
      <w:r w:rsidR="5F04B5B7" w:rsidRPr="00F72D85">
        <w:rPr>
          <w:rFonts w:eastAsia="Calibri"/>
        </w:rPr>
        <w:t xml:space="preserve"> külas</w:t>
      </w:r>
      <w:r w:rsidR="79412BAC" w:rsidRPr="00F72D85">
        <w:rPr>
          <w:rFonts w:eastAsia="Calibri"/>
        </w:rPr>
        <w:t xml:space="preserve"> </w:t>
      </w:r>
      <w:r w:rsidR="00035B40" w:rsidRPr="00F72D85">
        <w:rPr>
          <w:rFonts w:eastAsia="Calibri"/>
        </w:rPr>
        <w:t>Märdi</w:t>
      </w:r>
      <w:r w:rsidR="00F65EA3" w:rsidRPr="00F72D85">
        <w:rPr>
          <w:rFonts w:eastAsia="Calibri"/>
        </w:rPr>
        <w:t xml:space="preserve"> katastriüksusel</w:t>
      </w:r>
      <w:r w:rsidR="00CF70B6" w:rsidRPr="00F72D85">
        <w:rPr>
          <w:rFonts w:eastAsia="Calibri"/>
        </w:rPr>
        <w:t xml:space="preserve">. Planeeritava ala pindala on </w:t>
      </w:r>
      <w:r w:rsidR="00A146D5" w:rsidRPr="00F72D85">
        <w:rPr>
          <w:rFonts w:eastAsia="Calibri"/>
        </w:rPr>
        <w:t>ca 1 ha</w:t>
      </w:r>
      <w:r w:rsidR="00CF70B6" w:rsidRPr="00F72D85">
        <w:rPr>
          <w:rFonts w:eastAsia="Calibri"/>
        </w:rPr>
        <w:t xml:space="preserve"> ning see hõlmab </w:t>
      </w:r>
      <w:r w:rsidR="0092511E" w:rsidRPr="00F72D85">
        <w:rPr>
          <w:rFonts w:eastAsia="Calibri"/>
        </w:rPr>
        <w:t>Märdi</w:t>
      </w:r>
      <w:r w:rsidR="5E34F902" w:rsidRPr="00F72D85">
        <w:rPr>
          <w:rFonts w:eastAsia="Calibri"/>
        </w:rPr>
        <w:t xml:space="preserve"> </w:t>
      </w:r>
      <w:r w:rsidR="002F5458" w:rsidRPr="00F72D85">
        <w:rPr>
          <w:rFonts w:eastAsia="Calibri"/>
        </w:rPr>
        <w:t>(</w:t>
      </w:r>
      <w:r w:rsidR="00AC3165" w:rsidRPr="00F72D85">
        <w:rPr>
          <w:rFonts w:eastAsia="Calibri"/>
        </w:rPr>
        <w:t>33</w:t>
      </w:r>
      <w:r w:rsidR="0092511E" w:rsidRPr="00F72D85">
        <w:rPr>
          <w:rFonts w:eastAsia="Calibri"/>
        </w:rPr>
        <w:t>8</w:t>
      </w:r>
      <w:r w:rsidR="00AC3165" w:rsidRPr="00F72D85">
        <w:rPr>
          <w:rFonts w:eastAsia="Calibri"/>
        </w:rPr>
        <w:t>01:00</w:t>
      </w:r>
      <w:r w:rsidR="0092511E" w:rsidRPr="00F72D85">
        <w:rPr>
          <w:rFonts w:eastAsia="Calibri"/>
        </w:rPr>
        <w:t>1</w:t>
      </w:r>
      <w:r w:rsidR="00AC3165" w:rsidRPr="00F72D85">
        <w:rPr>
          <w:rFonts w:eastAsia="Calibri"/>
        </w:rPr>
        <w:t>:</w:t>
      </w:r>
      <w:r w:rsidR="0092511E" w:rsidRPr="00F72D85">
        <w:rPr>
          <w:rFonts w:eastAsia="Calibri"/>
        </w:rPr>
        <w:t>1849</w:t>
      </w:r>
      <w:r w:rsidR="00AC3165" w:rsidRPr="00F72D85">
        <w:rPr>
          <w:rFonts w:eastAsia="Calibri"/>
        </w:rPr>
        <w:t>)</w:t>
      </w:r>
      <w:r w:rsidR="0092511E" w:rsidRPr="00F72D85">
        <w:rPr>
          <w:rFonts w:eastAsia="Calibri"/>
        </w:rPr>
        <w:t xml:space="preserve"> </w:t>
      </w:r>
      <w:r w:rsidR="003905E9" w:rsidRPr="00F72D85">
        <w:rPr>
          <w:rFonts w:eastAsia="Calibri"/>
        </w:rPr>
        <w:t>katastriüksus</w:t>
      </w:r>
      <w:r w:rsidR="009C5A17" w:rsidRPr="00F72D85">
        <w:rPr>
          <w:rFonts w:eastAsia="Calibri"/>
        </w:rPr>
        <w:t>t</w:t>
      </w:r>
      <w:r w:rsidR="004B6659" w:rsidRPr="00F72D85">
        <w:rPr>
          <w:rFonts w:eastAsia="Calibri"/>
        </w:rPr>
        <w:t xml:space="preserve"> ning tagamaks nõuetekohast juurdepääsu ja tehnovõrkudega liitumist ka </w:t>
      </w:r>
      <w:r w:rsidR="00AE5F56" w:rsidRPr="00F72D85">
        <w:rPr>
          <w:rFonts w:eastAsia="Calibri"/>
        </w:rPr>
        <w:t>Sepa tee L2 (</w:t>
      </w:r>
      <w:r w:rsidR="00A1771A" w:rsidRPr="00F72D85">
        <w:rPr>
          <w:rFonts w:eastAsia="Calibri"/>
        </w:rPr>
        <w:t xml:space="preserve">33801:001:1783), </w:t>
      </w:r>
      <w:r w:rsidR="005C1D73" w:rsidRPr="00F72D85">
        <w:rPr>
          <w:rFonts w:eastAsia="Calibri"/>
        </w:rPr>
        <w:t xml:space="preserve">Sepa tee L3 </w:t>
      </w:r>
      <w:r w:rsidR="00037C20" w:rsidRPr="00F72D85">
        <w:rPr>
          <w:rFonts w:eastAsia="Calibri"/>
        </w:rPr>
        <w:t>(33801:001:1850)</w:t>
      </w:r>
      <w:r w:rsidR="00A1771A" w:rsidRPr="00F72D85">
        <w:rPr>
          <w:rFonts w:eastAsia="Calibri"/>
        </w:rPr>
        <w:t xml:space="preserve"> ning osaliselt ka </w:t>
      </w:r>
      <w:r w:rsidR="00CD54D2" w:rsidRPr="00F72D85">
        <w:rPr>
          <w:rFonts w:eastAsia="Calibri"/>
        </w:rPr>
        <w:t>Saare tee (33701:002:0784)</w:t>
      </w:r>
      <w:r w:rsidR="00037C20" w:rsidRPr="00F72D85">
        <w:rPr>
          <w:rFonts w:eastAsia="Calibri"/>
        </w:rPr>
        <w:t xml:space="preserve"> </w:t>
      </w:r>
      <w:r w:rsidR="004B6659" w:rsidRPr="00F72D85">
        <w:rPr>
          <w:rFonts w:eastAsia="Calibri"/>
        </w:rPr>
        <w:t>katastriüksus</w:t>
      </w:r>
      <w:r w:rsidR="005C1D73" w:rsidRPr="00F72D85">
        <w:rPr>
          <w:rFonts w:eastAsia="Calibri"/>
        </w:rPr>
        <w:t>t</w:t>
      </w:r>
      <w:r w:rsidR="004B6659" w:rsidRPr="00F72D85">
        <w:rPr>
          <w:rFonts w:eastAsia="Calibri"/>
        </w:rPr>
        <w:t>.</w:t>
      </w:r>
    </w:p>
    <w:p w14:paraId="5B0EA465" w14:textId="3B57196C" w:rsidR="48B9DD2A" w:rsidRPr="00F72D85" w:rsidRDefault="00CF70B6" w:rsidP="77699B22">
      <w:pPr>
        <w:pStyle w:val="Vahedeta"/>
        <w:spacing w:after="120"/>
        <w:jc w:val="both"/>
        <w:rPr>
          <w:rFonts w:eastAsia="Calibri"/>
        </w:rPr>
      </w:pPr>
      <w:r w:rsidRPr="00F72D85">
        <w:rPr>
          <w:rFonts w:eastAsia="Calibri"/>
        </w:rPr>
        <w:t xml:space="preserve">Detailplaneeringu eesmärk on </w:t>
      </w:r>
      <w:r w:rsidR="00876279" w:rsidRPr="00F72D85">
        <w:rPr>
          <w:rFonts w:eastAsia="Calibri"/>
        </w:rPr>
        <w:t xml:space="preserve">Märdi katastriüksusele </w:t>
      </w:r>
      <w:r w:rsidRPr="00F72D85">
        <w:rPr>
          <w:rFonts w:eastAsia="Calibri"/>
        </w:rPr>
        <w:t xml:space="preserve">ehitusõiguse määramine </w:t>
      </w:r>
      <w:r w:rsidR="00036674" w:rsidRPr="00F72D85">
        <w:rPr>
          <w:rFonts w:eastAsia="Calibri"/>
        </w:rPr>
        <w:t>1</w:t>
      </w:r>
      <w:r w:rsidR="1A873845" w:rsidRPr="00F72D85">
        <w:rPr>
          <w:rFonts w:eastAsia="Calibri"/>
        </w:rPr>
        <w:t xml:space="preserve"> üksikelamu</w:t>
      </w:r>
      <w:r w:rsidR="00036674" w:rsidRPr="00F72D85">
        <w:rPr>
          <w:rFonts w:eastAsia="Calibri"/>
        </w:rPr>
        <w:t xml:space="preserve"> ja abihoonete</w:t>
      </w:r>
      <w:r w:rsidRPr="00F72D85">
        <w:rPr>
          <w:rFonts w:eastAsia="Calibri"/>
        </w:rPr>
        <w:t xml:space="preserve"> püstitamiseks. Lisaks antakse detailplaneeringuga lahendus planeeringuala haljastusele, heakorrale, juurdepääsule, parkimiskorraldusele ja tehnovõrkudega varustamisele.</w:t>
      </w:r>
    </w:p>
    <w:p w14:paraId="18765E41" w14:textId="68C22430" w:rsidR="48B9DD2A" w:rsidRPr="00F72D85" w:rsidRDefault="00036674" w:rsidP="77699B22">
      <w:pPr>
        <w:pStyle w:val="Vahedeta"/>
        <w:spacing w:after="120"/>
        <w:jc w:val="both"/>
        <w:rPr>
          <w:rFonts w:eastAsia="Calibri"/>
        </w:rPr>
      </w:pPr>
      <w:r w:rsidRPr="00F72D85">
        <w:rPr>
          <w:rFonts w:eastAsia="Calibri"/>
        </w:rPr>
        <w:t>K</w:t>
      </w:r>
      <w:r w:rsidR="09B4B0DA" w:rsidRPr="00F72D85">
        <w:rPr>
          <w:rFonts w:eastAsia="Calibri"/>
        </w:rPr>
        <w:t>atastriüksusel kehti</w:t>
      </w:r>
      <w:r w:rsidR="09975D30" w:rsidRPr="00F72D85">
        <w:rPr>
          <w:rFonts w:eastAsia="Calibri"/>
        </w:rPr>
        <w:t>v</w:t>
      </w:r>
      <w:r w:rsidR="09B4B0DA" w:rsidRPr="00F72D85">
        <w:rPr>
          <w:rFonts w:eastAsia="Calibri"/>
        </w:rPr>
        <w:t xml:space="preserve"> detailplaneering puudub</w:t>
      </w:r>
      <w:r w:rsidR="5AC77200" w:rsidRPr="00F72D85">
        <w:rPr>
          <w:rFonts w:eastAsia="Calibri"/>
        </w:rPr>
        <w:t xml:space="preserve">. </w:t>
      </w:r>
    </w:p>
    <w:p w14:paraId="321B4639" w14:textId="0A78729C" w:rsidR="00CF70B6" w:rsidRPr="00F72D85" w:rsidRDefault="00CF70B6" w:rsidP="77699B22">
      <w:pPr>
        <w:pStyle w:val="Vahedeta"/>
        <w:spacing w:after="120" w:line="259" w:lineRule="auto"/>
        <w:jc w:val="both"/>
        <w:rPr>
          <w:rFonts w:eastAsia="Calibri"/>
        </w:rPr>
      </w:pPr>
      <w:r w:rsidRPr="00F72D85">
        <w:rPr>
          <w:rFonts w:eastAsia="Calibri"/>
        </w:rPr>
        <w:t xml:space="preserve">Kose valla üldplaneeringu kohaselt on planeeritava ala puhul tegemist tiheasustusega alaga, kus on ehitusloakohustusliku hoone püstitamisel detailplaneeringu koostamise kohustus. </w:t>
      </w:r>
      <w:r w:rsidR="00BE3153" w:rsidRPr="00F72D85">
        <w:rPr>
          <w:rFonts w:eastAsia="Calibri"/>
        </w:rPr>
        <w:t>Katastriüksusel on m</w:t>
      </w:r>
      <w:r w:rsidRPr="00F72D85">
        <w:rPr>
          <w:rFonts w:eastAsia="Calibri"/>
        </w:rPr>
        <w:t>aakasutuse juhtotstarve</w:t>
      </w:r>
      <w:r w:rsidR="00BE3153" w:rsidRPr="00F72D85">
        <w:rPr>
          <w:rFonts w:eastAsia="Calibri"/>
        </w:rPr>
        <w:t>teks</w:t>
      </w:r>
      <w:r w:rsidRPr="00F72D85">
        <w:rPr>
          <w:rFonts w:eastAsia="Calibri"/>
        </w:rPr>
        <w:t xml:space="preserve"> </w:t>
      </w:r>
      <w:r w:rsidR="61BB9CE7" w:rsidRPr="00F72D85">
        <w:rPr>
          <w:rFonts w:eastAsia="Calibri"/>
        </w:rPr>
        <w:t>väikeelamu maa-ala (EV)</w:t>
      </w:r>
      <w:r w:rsidR="009F7BF1" w:rsidRPr="00F72D85">
        <w:rPr>
          <w:rFonts w:eastAsia="Calibri"/>
        </w:rPr>
        <w:t xml:space="preserve"> ja looduslik haljasmaa (HL).</w:t>
      </w:r>
      <w:r w:rsidR="61BB9CE7" w:rsidRPr="00F72D85">
        <w:rPr>
          <w:rFonts w:eastAsia="Calibri"/>
        </w:rPr>
        <w:t xml:space="preserve"> </w:t>
      </w:r>
      <w:r w:rsidR="00B7429F" w:rsidRPr="00F72D85">
        <w:rPr>
          <w:rFonts w:eastAsia="Calibri"/>
        </w:rPr>
        <w:t>Väikeelamu maa-ala (EV)</w:t>
      </w:r>
      <w:r w:rsidR="61BB9CE7" w:rsidRPr="00F72D85">
        <w:rPr>
          <w:rFonts w:eastAsia="Calibri"/>
        </w:rPr>
        <w:t xml:space="preserve"> on üksikelamu, kaksikelamu, suvila või aiamaja, kahe korteriga elamu ehitamiseks ette nähtud maa-ala ning arhitektuurselt ja ehituslikult elamute vahelisse </w:t>
      </w:r>
      <w:proofErr w:type="spellStart"/>
      <w:r w:rsidR="61BB9CE7" w:rsidRPr="00F72D85">
        <w:rPr>
          <w:rFonts w:eastAsia="Calibri"/>
        </w:rPr>
        <w:t>välisruumi</w:t>
      </w:r>
      <w:proofErr w:type="spellEnd"/>
      <w:r w:rsidR="61BB9CE7" w:rsidRPr="00F72D85">
        <w:rPr>
          <w:rFonts w:eastAsia="Calibri"/>
        </w:rPr>
        <w:t xml:space="preserve"> sobituv muu elamuid teenindava maakasutuse juhtotstarbega maa-ala.</w:t>
      </w:r>
      <w:r w:rsidR="005A0BFB" w:rsidRPr="00F72D85">
        <w:rPr>
          <w:rFonts w:eastAsia="Calibri"/>
        </w:rPr>
        <w:t xml:space="preserve"> Looduslik haljasmaa (HL) </w:t>
      </w:r>
      <w:r w:rsidR="00010413" w:rsidRPr="00F72D85">
        <w:rPr>
          <w:rFonts w:eastAsia="Calibri"/>
        </w:rPr>
        <w:t xml:space="preserve">on loodusliku või poolloodusliku ilme ja kooslusega metsa-, rohumaa või taimestikuga ala tiheasustusega alal, kus inimese mõju on vähene. Loodusliku haljasmaa määramise eesmärk eelkõige on säilitada maa-alad poollooduslikuna või looduslikuna. Alade hoonestamist ei planeerita, kuid lubatud on piirkonda teenindavate rajatiste (teede, jalgratta- ja jalgteede, tehnovõrkude, </w:t>
      </w:r>
      <w:proofErr w:type="spellStart"/>
      <w:r w:rsidR="00010413" w:rsidRPr="00F72D85">
        <w:rPr>
          <w:rFonts w:eastAsia="Calibri"/>
        </w:rPr>
        <w:t>puhkerajatiste</w:t>
      </w:r>
      <w:proofErr w:type="spellEnd"/>
      <w:r w:rsidR="00010413" w:rsidRPr="00F72D85">
        <w:rPr>
          <w:rFonts w:eastAsia="Calibri"/>
        </w:rPr>
        <w:t xml:space="preserve"> vms) rajamine.</w:t>
      </w:r>
      <w:r w:rsidR="005856E0" w:rsidRPr="00F72D85">
        <w:rPr>
          <w:rFonts w:eastAsia="Calibri"/>
        </w:rPr>
        <w:t xml:space="preserve"> Katastriüksus asub täielikult rohelise võrgustiku tugialas.</w:t>
      </w:r>
      <w:r w:rsidR="0924A258" w:rsidRPr="00F72D85">
        <w:rPr>
          <w:rFonts w:eastAsia="Calibri"/>
        </w:rPr>
        <w:t xml:space="preserve"> Rohelise võrgustikuna käsitletakse üldplaneeringus looduslike ja poollooduslike alade ning muude keskkonnaelementide strateegiliselt kavandatud ja ökoloogiliselt toimivat võrgustikku, mis on loodud ja mida hallatakse eesmärgiga tagada looduslike protsesside toimimine, pakkuda mitmesuguseid ökosüsteemiteenuseid ning leevendada kliimamuutuste mõju. Igal juhul tuleb arvestada, et roheline võrgustik jääks toimima. Võrgustiku funktsioneerimiseks ei tohi looduslike alade osatähtsus tugialal langeda alla 90%.</w:t>
      </w:r>
    </w:p>
    <w:p w14:paraId="44DE29E0" w14:textId="253B59AB" w:rsidR="00F129BA" w:rsidRPr="00F72D85" w:rsidRDefault="00F129BA" w:rsidP="77699B22">
      <w:pPr>
        <w:pStyle w:val="Vahedeta"/>
        <w:spacing w:after="120" w:line="259" w:lineRule="auto"/>
        <w:jc w:val="both"/>
      </w:pPr>
      <w:r w:rsidRPr="00F72D85">
        <w:rPr>
          <w:rFonts w:eastAsia="Calibri"/>
        </w:rPr>
        <w:t xml:space="preserve">Katastriüksuse põhjapiir asub Kuivajõe </w:t>
      </w:r>
      <w:r w:rsidR="2BF6568C" w:rsidRPr="00F72D85">
        <w:rPr>
          <w:rFonts w:eastAsia="Calibri"/>
        </w:rPr>
        <w:t xml:space="preserve">jõe </w:t>
      </w:r>
      <w:r w:rsidR="4F73DB36" w:rsidRPr="00F72D85">
        <w:rPr>
          <w:rFonts w:eastAsia="Calibri"/>
        </w:rPr>
        <w:t xml:space="preserve">(VEE1090500) </w:t>
      </w:r>
      <w:r w:rsidRPr="00F72D85">
        <w:rPr>
          <w:rFonts w:eastAsia="Calibri"/>
        </w:rPr>
        <w:t>keskel</w:t>
      </w:r>
      <w:r w:rsidR="00D33200" w:rsidRPr="00F72D85">
        <w:rPr>
          <w:rFonts w:eastAsia="Calibri"/>
        </w:rPr>
        <w:t xml:space="preserve">. Katastriüksusel on Kuivajõe kallas </w:t>
      </w:r>
      <w:r w:rsidR="00097E84" w:rsidRPr="00F72D85">
        <w:rPr>
          <w:rFonts w:eastAsia="Calibri"/>
        </w:rPr>
        <w:t>(</w:t>
      </w:r>
      <w:r w:rsidR="00C53795" w:rsidRPr="00F72D85">
        <w:rPr>
          <w:rFonts w:eastAsia="Calibri"/>
        </w:rPr>
        <w:t xml:space="preserve">ca </w:t>
      </w:r>
      <w:r w:rsidR="00097E84" w:rsidRPr="00F72D85">
        <w:rPr>
          <w:rFonts w:eastAsia="Calibri"/>
        </w:rPr>
        <w:t>15 m pikkune lõik)</w:t>
      </w:r>
      <w:r w:rsidR="00D33200" w:rsidRPr="00F72D85">
        <w:rPr>
          <w:rFonts w:eastAsia="Calibri"/>
        </w:rPr>
        <w:t>.</w:t>
      </w:r>
      <w:r w:rsidR="0029264C" w:rsidRPr="00F72D85">
        <w:rPr>
          <w:rFonts w:eastAsia="Calibri"/>
        </w:rPr>
        <w:t xml:space="preserve"> </w:t>
      </w:r>
      <w:r w:rsidR="0211C97A" w:rsidRPr="00F72D85">
        <w:rPr>
          <w:rFonts w:eastAsia="Calibri"/>
        </w:rPr>
        <w:t>Kata</w:t>
      </w:r>
      <w:r w:rsidR="0211C97A" w:rsidRPr="00F72D85">
        <w:t xml:space="preserve">striüksus </w:t>
      </w:r>
      <w:r w:rsidR="25AC1DE3" w:rsidRPr="00F72D85">
        <w:t>kattub jõe</w:t>
      </w:r>
      <w:r w:rsidR="00EB4695" w:rsidRPr="00F72D85">
        <w:t xml:space="preserve"> </w:t>
      </w:r>
      <w:r w:rsidR="25AC1DE3" w:rsidRPr="00F72D85">
        <w:t>kalda piirangu-, ehituskeelu- ja veekaitsevööndiga ning Kuivajõe hoiualaga</w:t>
      </w:r>
      <w:r w:rsidR="4892DF23" w:rsidRPr="00F72D85">
        <w:t xml:space="preserve"> </w:t>
      </w:r>
      <w:r w:rsidR="25AC1DE3" w:rsidRPr="00F72D85">
        <w:t>(KLO2000347), mis on ka Natura 2000 alana Kuivajõe loodusala</w:t>
      </w:r>
      <w:r w:rsidR="27611F9A" w:rsidRPr="00F72D85">
        <w:t xml:space="preserve"> </w:t>
      </w:r>
      <w:r w:rsidR="25AC1DE3" w:rsidRPr="00F72D85">
        <w:t xml:space="preserve">(EE0010148). Kuivajõgi </w:t>
      </w:r>
      <w:r w:rsidR="375EE7AE" w:rsidRPr="00F72D85">
        <w:t xml:space="preserve">on </w:t>
      </w:r>
      <w:r w:rsidR="25AC1DE3" w:rsidRPr="00F72D85">
        <w:t xml:space="preserve">kõnealuses lõigus </w:t>
      </w:r>
      <w:r w:rsidR="6522E14D" w:rsidRPr="00F72D85">
        <w:t xml:space="preserve">veel </w:t>
      </w:r>
      <w:r w:rsidR="25AC1DE3" w:rsidRPr="00F72D85">
        <w:t>lõhe, jõeforelli, meriforelli ja harjuse kudemis-</w:t>
      </w:r>
      <w:r w:rsidR="669BB637" w:rsidRPr="00F72D85">
        <w:t xml:space="preserve"> </w:t>
      </w:r>
      <w:r w:rsidR="25AC1DE3" w:rsidRPr="00F72D85">
        <w:t xml:space="preserve">ja elupaikade </w:t>
      </w:r>
      <w:r w:rsidR="25AC1DE3" w:rsidRPr="00F72D85">
        <w:lastRenderedPageBreak/>
        <w:t>nimistusse kuuluv jõgi.</w:t>
      </w:r>
      <w:r w:rsidR="6E17DFFA" w:rsidRPr="00F72D85">
        <w:t xml:space="preserve"> </w:t>
      </w:r>
      <w:r w:rsidR="25AC1DE3" w:rsidRPr="00F72D85">
        <w:t xml:space="preserve">Selles </w:t>
      </w:r>
      <w:r w:rsidR="05741E23" w:rsidRPr="00F72D85">
        <w:t>a</w:t>
      </w:r>
      <w:r w:rsidR="25AC1DE3" w:rsidRPr="00F72D85">
        <w:t>sukohas</w:t>
      </w:r>
      <w:r w:rsidR="2BB3D5D8" w:rsidRPr="00F72D85">
        <w:t xml:space="preserve"> </w:t>
      </w:r>
      <w:r w:rsidR="25AC1DE3" w:rsidRPr="00F72D85">
        <w:t>on Keskkonnaregistrisse kantud III kategooria kaitsealuse liigi võldas</w:t>
      </w:r>
      <w:r w:rsidR="5457A7A7" w:rsidRPr="00F72D85">
        <w:t xml:space="preserve"> </w:t>
      </w:r>
      <w:r w:rsidR="25AC1DE3" w:rsidRPr="00F72D85">
        <w:t>(KLO9102654)</w:t>
      </w:r>
      <w:r w:rsidR="25B7BAE8" w:rsidRPr="00F72D85">
        <w:t xml:space="preserve"> </w:t>
      </w:r>
      <w:r w:rsidR="25AC1DE3" w:rsidRPr="00F72D85">
        <w:t>elupaik ja Natura elupaigatüüp jõed ja ojad</w:t>
      </w:r>
      <w:r w:rsidR="79AE6CF6" w:rsidRPr="00F72D85">
        <w:t xml:space="preserve"> </w:t>
      </w:r>
      <w:r w:rsidR="25AC1DE3" w:rsidRPr="00F72D85">
        <w:t>(3260).</w:t>
      </w:r>
      <w:r w:rsidR="613AEF34" w:rsidRPr="00F72D85">
        <w:t xml:space="preserve"> </w:t>
      </w:r>
      <w:r w:rsidR="25AC1DE3" w:rsidRPr="00F72D85">
        <w:t>Võldas</w:t>
      </w:r>
      <w:r w:rsidR="7435D617" w:rsidRPr="00F72D85">
        <w:t xml:space="preserve"> </w:t>
      </w:r>
      <w:r w:rsidR="25AC1DE3" w:rsidRPr="00F72D85">
        <w:t>ja</w:t>
      </w:r>
      <w:r w:rsidR="1C9C8F24" w:rsidRPr="00F72D85">
        <w:t xml:space="preserve"> </w:t>
      </w:r>
      <w:r w:rsidR="25AC1DE3" w:rsidRPr="00F72D85">
        <w:t>elupaigatüüp jõed ja ojad</w:t>
      </w:r>
      <w:r w:rsidR="115A9C44" w:rsidRPr="00F72D85">
        <w:t xml:space="preserve"> </w:t>
      </w:r>
      <w:r w:rsidR="25AC1DE3" w:rsidRPr="00F72D85">
        <w:t xml:space="preserve">(3260) </w:t>
      </w:r>
      <w:r w:rsidR="6B4F9B42" w:rsidRPr="00F72D85">
        <w:t>on</w:t>
      </w:r>
      <w:r w:rsidR="25AC1DE3" w:rsidRPr="00F72D85">
        <w:t xml:space="preserve"> nii hoiuala kui ka loodusala kaitse-eesmärgiks.</w:t>
      </w:r>
      <w:r w:rsidR="6195F448" w:rsidRPr="00F72D85">
        <w:t xml:space="preserve"> </w:t>
      </w:r>
    </w:p>
    <w:p w14:paraId="51B2FAEB" w14:textId="6497647D" w:rsidR="4C619CAC" w:rsidRPr="00F72D85" w:rsidRDefault="4C619CAC" w:rsidP="77699B22">
      <w:pPr>
        <w:pStyle w:val="Vahedeta"/>
        <w:spacing w:after="120" w:line="259" w:lineRule="auto"/>
        <w:jc w:val="both"/>
      </w:pPr>
      <w:r w:rsidRPr="00F72D85">
        <w:t xml:space="preserve">Kui planeeringuga kavandatav tegevus võib üksi või koostoimes </w:t>
      </w:r>
      <w:r w:rsidR="29DF810E" w:rsidRPr="00F72D85">
        <w:t xml:space="preserve">eeldatavalt </w:t>
      </w:r>
      <w:r w:rsidRPr="00F72D85">
        <w:t>mõjutada Natura 2000 võrgustiku ala või kaitstavat loodusobjekti, siis tuleb v</w:t>
      </w:r>
      <w:r w:rsidR="206C4885" w:rsidRPr="00F72D85">
        <w:t xml:space="preserve">astavalt </w:t>
      </w:r>
      <w:r w:rsidR="25AC1DE3" w:rsidRPr="00F72D85">
        <w:t xml:space="preserve">planeerimisseaduse § 124 </w:t>
      </w:r>
      <w:r w:rsidR="0E889F52" w:rsidRPr="00F72D85">
        <w:t xml:space="preserve">lõikele </w:t>
      </w:r>
      <w:r w:rsidR="25AC1DE3" w:rsidRPr="00F72D85">
        <w:t>6</w:t>
      </w:r>
      <w:r w:rsidR="4119D5EC" w:rsidRPr="00F72D85">
        <w:t>,</w:t>
      </w:r>
      <w:r w:rsidR="25AC1DE3" w:rsidRPr="00F72D85">
        <w:t xml:space="preserve"> </w:t>
      </w:r>
      <w:r w:rsidR="25AC1DE3" w:rsidRPr="001D4FB0">
        <w:t>keskkonnamõju hindamise ja keskkonnajuhtimissüsteemi seaduse (</w:t>
      </w:r>
      <w:proofErr w:type="spellStart"/>
      <w:r w:rsidR="25AC1DE3" w:rsidRPr="001D4FB0">
        <w:t>KeHJS</w:t>
      </w:r>
      <w:proofErr w:type="spellEnd"/>
      <w:r w:rsidR="25AC1DE3" w:rsidRPr="001D4FB0">
        <w:t xml:space="preserve">) § 33 </w:t>
      </w:r>
      <w:r w:rsidR="6792E944" w:rsidRPr="001D4FB0">
        <w:t xml:space="preserve">lõike </w:t>
      </w:r>
      <w:r w:rsidR="25AC1DE3" w:rsidRPr="001D4FB0">
        <w:t xml:space="preserve">2 </w:t>
      </w:r>
      <w:r w:rsidR="3BABE772" w:rsidRPr="001D4FB0">
        <w:t>punktile</w:t>
      </w:r>
      <w:r w:rsidR="25AC1DE3" w:rsidRPr="001D4FB0">
        <w:t xml:space="preserve"> 4</w:t>
      </w:r>
      <w:r w:rsidR="7790D2FB" w:rsidRPr="001D4FB0">
        <w:t xml:space="preserve">, </w:t>
      </w:r>
      <w:r w:rsidR="2E6A44E2" w:rsidRPr="001D4FB0">
        <w:t xml:space="preserve">§ 6 </w:t>
      </w:r>
      <w:r w:rsidR="1A4E7743" w:rsidRPr="001D4FB0">
        <w:t xml:space="preserve">lõike </w:t>
      </w:r>
      <w:r w:rsidR="2E6A44E2" w:rsidRPr="001D4FB0">
        <w:t>2</w:t>
      </w:r>
      <w:r w:rsidR="3075EEBE" w:rsidRPr="001D4FB0">
        <w:t xml:space="preserve"> punktile 22</w:t>
      </w:r>
      <w:r w:rsidR="2E6A44E2" w:rsidRPr="001D4FB0">
        <w:t xml:space="preserve">, § 6 </w:t>
      </w:r>
      <w:r w:rsidR="6416AE82" w:rsidRPr="001D4FB0">
        <w:t xml:space="preserve">lõikele </w:t>
      </w:r>
      <w:r w:rsidR="2E6A44E2" w:rsidRPr="001D4FB0">
        <w:t>4</w:t>
      </w:r>
      <w:r w:rsidR="0020171A" w:rsidRPr="00F72D85">
        <w:t xml:space="preserve"> ja</w:t>
      </w:r>
      <w:r w:rsidR="1ED31DDF" w:rsidRPr="00F72D85">
        <w:t xml:space="preserve"> </w:t>
      </w:r>
      <w:r w:rsidR="7C0E5A56" w:rsidRPr="00F72D85">
        <w:t>Vabariigi Valitsuse 29.08.2005 määruse nr 224 „Tegevusvaldkondade, mille korral tuleb anda keskkonnamõju hindamise vajalikkuse eelhinnang, täpsustatud loetelu“</w:t>
      </w:r>
      <w:r w:rsidR="478F3410" w:rsidRPr="00F72D85">
        <w:t xml:space="preserve"> § 15 </w:t>
      </w:r>
      <w:r w:rsidR="4B5E0031" w:rsidRPr="00F72D85">
        <w:t xml:space="preserve">punktile </w:t>
      </w:r>
      <w:r w:rsidR="478F3410" w:rsidRPr="00F72D85">
        <w:t xml:space="preserve">8 </w:t>
      </w:r>
      <w:r w:rsidR="25AC1DE3" w:rsidRPr="00F72D85">
        <w:t>kaaluda keskkonnamõju strateegilise hindamise vajalikkust ja anda selle kohta eelhinnang</w:t>
      </w:r>
      <w:r w:rsidR="76FF5E48" w:rsidRPr="00F72D85">
        <w:t>.</w:t>
      </w:r>
    </w:p>
    <w:p w14:paraId="2DC4D638" w14:textId="1A2713B3" w:rsidR="3C6A17A8" w:rsidRPr="00F72D85" w:rsidRDefault="3C6A17A8" w:rsidP="77699B22">
      <w:pPr>
        <w:pStyle w:val="Vahedeta"/>
        <w:spacing w:after="120" w:line="259" w:lineRule="auto"/>
        <w:jc w:val="both"/>
      </w:pPr>
      <w:r w:rsidRPr="00F72D85">
        <w:t>L</w:t>
      </w:r>
      <w:r w:rsidR="4BC5F633" w:rsidRPr="00F72D85">
        <w:t xml:space="preserve">ooduskaitseseaduse </w:t>
      </w:r>
      <w:r w:rsidR="12F62AC8" w:rsidRPr="00F72D85">
        <w:t xml:space="preserve">§ 38 lõike 1 punktist </w:t>
      </w:r>
      <w:r w:rsidR="474F5E73" w:rsidRPr="00F72D85">
        <w:t>3 ja lõikest 2 lähtudes peab Märdi katastriü</w:t>
      </w:r>
      <w:r w:rsidR="40E8C80F" w:rsidRPr="00F72D85">
        <w:t xml:space="preserve">ksusel jääma </w:t>
      </w:r>
      <w:r w:rsidR="4BC5F633" w:rsidRPr="00F72D85">
        <w:t xml:space="preserve">jõekallas </w:t>
      </w:r>
      <w:r w:rsidR="7BB2C92E" w:rsidRPr="00F72D85">
        <w:t>looduslikku seisu</w:t>
      </w:r>
      <w:r w:rsidR="4BC5F633" w:rsidRPr="00F72D85">
        <w:t xml:space="preserve"> </w:t>
      </w:r>
      <w:r w:rsidR="46CB2C51" w:rsidRPr="00F72D85">
        <w:t xml:space="preserve">vähemalt </w:t>
      </w:r>
      <w:r w:rsidR="6172F74F" w:rsidRPr="00F72D85">
        <w:t>ehituskeeluvööndi</w:t>
      </w:r>
      <w:r w:rsidR="4BC5F633" w:rsidRPr="00F72D85">
        <w:t xml:space="preserve"> ulatuses</w:t>
      </w:r>
      <w:r w:rsidR="264C83E9" w:rsidRPr="00F72D85">
        <w:t>.</w:t>
      </w:r>
      <w:r w:rsidR="11C74543" w:rsidRPr="00F72D85">
        <w:t xml:space="preserve"> </w:t>
      </w:r>
      <w:r w:rsidR="6C15771F" w:rsidRPr="00F72D85">
        <w:t>Katastriüksus</w:t>
      </w:r>
      <w:r w:rsidR="2757D230" w:rsidRPr="00F72D85">
        <w:t xml:space="preserve">el peab </w:t>
      </w:r>
      <w:r w:rsidR="634D8A80" w:rsidRPr="00F72D85">
        <w:t xml:space="preserve">elamukrundi </w:t>
      </w:r>
      <w:r w:rsidR="2757D230" w:rsidRPr="00F72D85">
        <w:t xml:space="preserve">kavandamisel arvestama </w:t>
      </w:r>
      <w:r w:rsidR="2DBE6894" w:rsidRPr="00F72D85">
        <w:t xml:space="preserve">loodusliku haljasmaa </w:t>
      </w:r>
      <w:r w:rsidR="0166209E" w:rsidRPr="00F72D85">
        <w:t xml:space="preserve">(HL) </w:t>
      </w:r>
      <w:r w:rsidR="454F29FA" w:rsidRPr="00F72D85">
        <w:t>juht</w:t>
      </w:r>
      <w:r w:rsidR="3FBB0218" w:rsidRPr="00F72D85">
        <w:t>otstarbe</w:t>
      </w:r>
      <w:r w:rsidR="609754E3" w:rsidRPr="00F72D85">
        <w:t xml:space="preserve"> ja rohevõrgustiku tugiala </w:t>
      </w:r>
      <w:r w:rsidR="2A237145" w:rsidRPr="00F72D85">
        <w:t xml:space="preserve">asukohtade ja </w:t>
      </w:r>
      <w:r w:rsidR="609754E3" w:rsidRPr="00F72D85">
        <w:t>põhimõtetega.</w:t>
      </w:r>
      <w:r w:rsidR="3FBB0218" w:rsidRPr="00F72D85">
        <w:t xml:space="preserve"> </w:t>
      </w:r>
      <w:r w:rsidR="4BC5F633" w:rsidRPr="00F72D85">
        <w:t>Planeeritav elamukrunt peab</w:t>
      </w:r>
      <w:r w:rsidR="34BB9AFB" w:rsidRPr="00F72D85">
        <w:t xml:space="preserve"> </w:t>
      </w:r>
      <w:r w:rsidR="4BC5F633" w:rsidRPr="00F72D85">
        <w:t>liituma ühisveevärgi ja</w:t>
      </w:r>
      <w:r w:rsidR="002A47D3" w:rsidRPr="00F72D85">
        <w:t xml:space="preserve"> </w:t>
      </w:r>
      <w:r w:rsidR="11431321" w:rsidRPr="00F72D85">
        <w:t>-</w:t>
      </w:r>
      <w:r w:rsidR="4BC5F633" w:rsidRPr="00F72D85">
        <w:t>kanalisatsiooniga, millega seoses on rajatava elamukrundi mõju põhja-</w:t>
      </w:r>
      <w:r w:rsidR="22F17045" w:rsidRPr="00F72D85">
        <w:t xml:space="preserve"> </w:t>
      </w:r>
      <w:r w:rsidR="4BC5F633" w:rsidRPr="00F72D85">
        <w:t>ja pinnaveele minimaalne</w:t>
      </w:r>
      <w:r w:rsidR="342A2648" w:rsidRPr="00F72D85">
        <w:t xml:space="preserve">. </w:t>
      </w:r>
      <w:r w:rsidR="4BC5F633" w:rsidRPr="00F72D85">
        <w:t>Eelnevast lähtudes</w:t>
      </w:r>
      <w:r w:rsidR="25A7A5E2" w:rsidRPr="00F72D85">
        <w:t xml:space="preserve"> </w:t>
      </w:r>
      <w:r w:rsidR="4BC5F633" w:rsidRPr="00F72D85">
        <w:t>võib eeldada, et planeeringuga kavandatavatel tegevustel puuduvad kahjulikud mõjud kalda</w:t>
      </w:r>
      <w:r w:rsidR="0B60AEDF" w:rsidRPr="00F72D85">
        <w:t xml:space="preserve"> </w:t>
      </w:r>
      <w:r w:rsidR="4BC5F633" w:rsidRPr="00F72D85">
        <w:t>looduskooslusele,</w:t>
      </w:r>
      <w:r w:rsidR="179D6058" w:rsidRPr="00F72D85">
        <w:t xml:space="preserve"> </w:t>
      </w:r>
      <w:r w:rsidR="4BC5F633" w:rsidRPr="00F72D85">
        <w:t>Kuivajõe hooldusalale ja Natura alale</w:t>
      </w:r>
      <w:r w:rsidR="1DCF5032" w:rsidRPr="00F72D85">
        <w:t>.</w:t>
      </w:r>
      <w:r w:rsidR="39916A32" w:rsidRPr="00F72D85">
        <w:t xml:space="preserve"> </w:t>
      </w:r>
      <w:r w:rsidR="4BC5F633" w:rsidRPr="00F72D85">
        <w:t>Keskkonnamõju strateegiline hindamine viidi</w:t>
      </w:r>
      <w:r w:rsidR="524A23CC" w:rsidRPr="00F72D85">
        <w:t xml:space="preserve"> </w:t>
      </w:r>
      <w:r w:rsidR="4BC5F633" w:rsidRPr="00F72D85">
        <w:t>läbi üldplaneeringu koostamise käigus.</w:t>
      </w:r>
    </w:p>
    <w:p w14:paraId="352119EF" w14:textId="22B7E341" w:rsidR="41683EC4" w:rsidRPr="00F72D85" w:rsidRDefault="41683EC4" w:rsidP="77699B22">
      <w:pPr>
        <w:pStyle w:val="Vahedeta"/>
        <w:spacing w:after="120" w:line="259" w:lineRule="auto"/>
        <w:jc w:val="both"/>
      </w:pPr>
      <w:r w:rsidRPr="00F72D85">
        <w:t>Detailplaneeringuga kavandatav tegevus ei ole olulise keskkonnamõjuga ja ei asu Natura 2000 võrgustiku alal, mistõttu puudub vajadus eelhinnangu koostamiseks ja seeläbi keskkonnamõju strateegilise hindamise algatamise kaalumiseks</w:t>
      </w:r>
      <w:r w:rsidR="2B851D5A" w:rsidRPr="00F72D85">
        <w:t>.</w:t>
      </w:r>
      <w:r w:rsidR="12444785" w:rsidRPr="00F72D85">
        <w:t xml:space="preserve"> </w:t>
      </w:r>
      <w:r w:rsidRPr="00F72D85">
        <w:t>Maa-ameti kaardirakenduse andmetel ei ole katastriüksustel registreeritud kaitsealuseid liike. Lähiümbruses asub kaitseala Kose-Uuemõisa mõisa park, kuid kavandatav tegevus eeldatavalt mõju kaitsealale</w:t>
      </w:r>
      <w:r w:rsidR="3B01A860" w:rsidRPr="00F72D85">
        <w:t xml:space="preserve"> </w:t>
      </w:r>
      <w:r w:rsidRPr="00F72D85">
        <w:t xml:space="preserve">ei avalda. Kokkuvõttes järeldub, et kavandataval tegevusel puudub keskkonnamõju eelhinnangu andmise kohustus. Siit ka järeldub, et keskkonnamõju hindamise algatamata jätmise otsuse korral ei pea küsima seisukohta asjaomastelt asutustelt </w:t>
      </w:r>
      <w:proofErr w:type="spellStart"/>
      <w:r w:rsidRPr="00F72D85">
        <w:t>KeHJS</w:t>
      </w:r>
      <w:proofErr w:type="spellEnd"/>
      <w:r w:rsidRPr="00F72D85">
        <w:t xml:space="preserve"> § 33 lg 6 sätestatud korras. Samuti ei ole vaja anda keskkonnamõju eelhinnangut edasisel tegevuslubade taotlemisel (sh ei kohaldu </w:t>
      </w:r>
      <w:proofErr w:type="spellStart"/>
      <w:r w:rsidRPr="00F72D85">
        <w:t>KeHJS</w:t>
      </w:r>
      <w:proofErr w:type="spellEnd"/>
      <w:r w:rsidRPr="00F72D85">
        <w:t xml:space="preserve"> § 61 lg 3 alusel kehtestatud Keskkonnaministri 16.08.2017 määrus nr 31 „Eelhinnangu sisu täpsustatud nõuded“). Kose Vallavalitsus on seisukohal, et keskkonnatingimustega arvestamine on võimalik planeerimisseaduse § 126 lõike 1 punkti 12 kohaselt detailplaneeringu menetluse käigus.</w:t>
      </w:r>
    </w:p>
    <w:p w14:paraId="202291C4" w14:textId="77777777" w:rsidR="008B37C3" w:rsidRPr="00F72D85" w:rsidRDefault="00CF70B6" w:rsidP="77699B22">
      <w:pPr>
        <w:pStyle w:val="Vahedeta"/>
        <w:spacing w:after="120"/>
        <w:jc w:val="both"/>
        <w:rPr>
          <w:rFonts w:eastAsia="Calibri"/>
        </w:rPr>
      </w:pPr>
      <w:r w:rsidRPr="005A7C8F">
        <w:t xml:space="preserve">Detailplaneeringu algatamine </w:t>
      </w:r>
      <w:r w:rsidR="1C331F8E" w:rsidRPr="005A7C8F">
        <w:t>on kooskõlas</w:t>
      </w:r>
      <w:r w:rsidRPr="005A7C8F">
        <w:t xml:space="preserve"> Kose valla üldplaneeringuga</w:t>
      </w:r>
      <w:r w:rsidR="00531B0A" w:rsidRPr="005A7C8F">
        <w:t>.</w:t>
      </w:r>
      <w:r w:rsidR="008D11DA" w:rsidRPr="005A7C8F">
        <w:t xml:space="preserve"> Kose</w:t>
      </w:r>
      <w:r w:rsidR="008D11DA" w:rsidRPr="00F72D85">
        <w:t xml:space="preserve"> Vallavolikogu 27.09.2023 määruse nr 49 „Õigusaktidega kohaliku omavalitsuse pädevusse antud ülesannete delegeerimine“ § 3 </w:t>
      </w:r>
      <w:r w:rsidRPr="00F72D85">
        <w:t>alusel on üldplaneerin</w:t>
      </w:r>
      <w:r w:rsidRPr="00F72D85">
        <w:rPr>
          <w:rFonts w:eastAsia="Calibri"/>
        </w:rPr>
        <w:t>gut mittemuutva detailplaneeringu algatamine Kose Vallavalitsuse pädevuses.</w:t>
      </w:r>
      <w:r w:rsidR="00EA144F" w:rsidRPr="00F72D85">
        <w:rPr>
          <w:rFonts w:eastAsia="Calibri"/>
        </w:rPr>
        <w:t xml:space="preserve"> </w:t>
      </w:r>
    </w:p>
    <w:p w14:paraId="23B46712" w14:textId="6D390CB2" w:rsidR="000A6E37" w:rsidRPr="00F72D85" w:rsidRDefault="000A6E37" w:rsidP="77699B22">
      <w:pPr>
        <w:pStyle w:val="Vahedeta"/>
        <w:spacing w:after="120" w:line="259" w:lineRule="auto"/>
        <w:jc w:val="both"/>
        <w:rPr>
          <w:rFonts w:eastAsia="Calibri"/>
        </w:rPr>
      </w:pPr>
      <w:r w:rsidRPr="00F72D85">
        <w:rPr>
          <w:rFonts w:eastAsia="Calibri"/>
        </w:rPr>
        <w:t xml:space="preserve">Detailplaneeringu algataja, koostamise korraldaja ja kehtestaja on Kose Vallavalitsus (aadress Hariduse tn 1, Kose alevik, 75101 Kose) ning koostaja on </w:t>
      </w:r>
      <w:r w:rsidR="0ED97A04" w:rsidRPr="00F72D85">
        <w:rPr>
          <w:rFonts w:eastAsia="Calibri"/>
        </w:rPr>
        <w:t>P</w:t>
      </w:r>
      <w:r w:rsidR="00946125">
        <w:rPr>
          <w:rFonts w:eastAsia="Calibri"/>
        </w:rPr>
        <w:t>AABOR</w:t>
      </w:r>
      <w:r w:rsidR="0ED97A04" w:rsidRPr="00F72D85">
        <w:rPr>
          <w:rFonts w:eastAsia="Calibri"/>
        </w:rPr>
        <w:t xml:space="preserve"> P</w:t>
      </w:r>
      <w:r w:rsidR="00946125">
        <w:rPr>
          <w:rFonts w:eastAsia="Calibri"/>
        </w:rPr>
        <w:t>ROJEKT</w:t>
      </w:r>
      <w:r w:rsidR="0ED97A04" w:rsidRPr="00F72D85">
        <w:rPr>
          <w:rFonts w:eastAsia="Calibri"/>
        </w:rPr>
        <w:t xml:space="preserve"> OÜ (registrikood 14260182</w:t>
      </w:r>
      <w:r w:rsidR="00CD5A37" w:rsidRPr="00F72D85">
        <w:rPr>
          <w:rFonts w:eastAsia="Calibri"/>
        </w:rPr>
        <w:t>)</w:t>
      </w:r>
      <w:r w:rsidR="008F4CF1" w:rsidRPr="00F72D85">
        <w:rPr>
          <w:rFonts w:eastAsia="Calibri"/>
        </w:rPr>
        <w:t xml:space="preserve">. </w:t>
      </w:r>
      <w:r w:rsidR="000D3727" w:rsidRPr="00F72D85">
        <w:rPr>
          <w:rFonts w:eastAsia="Calibri"/>
        </w:rPr>
        <w:t xml:space="preserve">Detailplaneeringu dokumentidega on võimalik tutvuda Kose valla kodulehel avalikus dokumendiregistris </w:t>
      </w:r>
      <w:r w:rsidR="46E31BA0" w:rsidRPr="00F72D85">
        <w:rPr>
          <w:rFonts w:eastAsia="Calibri"/>
        </w:rPr>
        <w:t>(</w:t>
      </w:r>
      <w:r w:rsidR="61A4495F" w:rsidRPr="00F72D85">
        <w:rPr>
          <w:rFonts w:eastAsia="Calibri"/>
        </w:rPr>
        <w:t>https://www.kosevald.ee/dokumendiregister</w:t>
      </w:r>
      <w:r w:rsidR="46E31BA0" w:rsidRPr="00F72D85">
        <w:rPr>
          <w:rFonts w:eastAsia="Calibri"/>
        </w:rPr>
        <w:t xml:space="preserve">) ja </w:t>
      </w:r>
      <w:r w:rsidR="46E31BA0" w:rsidRPr="00F72D85">
        <w:rPr>
          <w:color w:val="000000" w:themeColor="text1"/>
        </w:rPr>
        <w:t xml:space="preserve">Kose Vallavalitsuse majandusosakonnas eelneval kokkuleppel </w:t>
      </w:r>
      <w:r w:rsidR="1C1BCC06" w:rsidRPr="00F72D85">
        <w:rPr>
          <w:color w:val="000000" w:themeColor="text1"/>
        </w:rPr>
        <w:t>arhitekt</w:t>
      </w:r>
      <w:r w:rsidR="390D3810" w:rsidRPr="00F72D85">
        <w:rPr>
          <w:color w:val="000000" w:themeColor="text1"/>
        </w:rPr>
        <w:t>-planeerija</w:t>
      </w:r>
      <w:r w:rsidR="1C1BCC06" w:rsidRPr="00F72D85">
        <w:rPr>
          <w:color w:val="000000" w:themeColor="text1"/>
        </w:rPr>
        <w:t>ga</w:t>
      </w:r>
      <w:r w:rsidR="46E31BA0" w:rsidRPr="00F72D85">
        <w:rPr>
          <w:color w:val="000000" w:themeColor="text1"/>
        </w:rPr>
        <w:t xml:space="preserve">, </w:t>
      </w:r>
      <w:hyperlink r:id="rId11">
        <w:r w:rsidR="17E8D3A2" w:rsidRPr="00F72D85">
          <w:rPr>
            <w:rStyle w:val="Hperlink"/>
          </w:rPr>
          <w:t>siiri.hunt@kosevald.ee,</w:t>
        </w:r>
      </w:hyperlink>
      <w:r w:rsidR="17E8D3A2" w:rsidRPr="00F72D85">
        <w:rPr>
          <w:color w:val="000000" w:themeColor="text1"/>
        </w:rPr>
        <w:t xml:space="preserve"> </w:t>
      </w:r>
      <w:r w:rsidR="46E31BA0" w:rsidRPr="00F72D85">
        <w:rPr>
          <w:color w:val="000000" w:themeColor="text1"/>
        </w:rPr>
        <w:t>tel</w:t>
      </w:r>
      <w:r w:rsidR="7A1A939B" w:rsidRPr="00F72D85">
        <w:rPr>
          <w:color w:val="000000" w:themeColor="text1"/>
        </w:rPr>
        <w:t>efon</w:t>
      </w:r>
      <w:r w:rsidR="46E31BA0" w:rsidRPr="00F72D85">
        <w:rPr>
          <w:color w:val="000000" w:themeColor="text1"/>
        </w:rPr>
        <w:t xml:space="preserve"> 54700707</w:t>
      </w:r>
      <w:r w:rsidR="000D3727" w:rsidRPr="00F72D85">
        <w:rPr>
          <w:rFonts w:eastAsia="Calibri"/>
        </w:rPr>
        <w:t>.</w:t>
      </w:r>
    </w:p>
    <w:p w14:paraId="4D565725" w14:textId="267C32E1" w:rsidR="000A6E37" w:rsidRPr="00F72D85" w:rsidRDefault="000A6E37" w:rsidP="77699B22">
      <w:pPr>
        <w:pStyle w:val="Vahedeta"/>
        <w:spacing w:after="120"/>
        <w:jc w:val="both"/>
        <w:rPr>
          <w:rFonts w:eastAsia="Calibri"/>
        </w:rPr>
      </w:pPr>
      <w:r w:rsidRPr="00F72D85">
        <w:rPr>
          <w:rFonts w:eastAsia="Calibri"/>
        </w:rPr>
        <w:t xml:space="preserve">Arvestades eeltoodut ning aluseks võttes planeerimisseaduse § 128 lõike 1, § 130 lõike 1 ja Kose Vallavolikogu </w:t>
      </w:r>
      <w:r w:rsidR="008929E5" w:rsidRPr="00F72D85">
        <w:rPr>
          <w:rFonts w:eastAsia="Calibri"/>
        </w:rPr>
        <w:t xml:space="preserve">27.09.2023 määruse nr 49 </w:t>
      </w:r>
      <w:r w:rsidRPr="00F72D85">
        <w:rPr>
          <w:rFonts w:eastAsia="Calibri"/>
        </w:rPr>
        <w:t>„</w:t>
      </w:r>
      <w:r w:rsidR="008929E5" w:rsidRPr="00F72D85">
        <w:rPr>
          <w:rFonts w:eastAsia="Calibri"/>
        </w:rPr>
        <w:t>Õigusaktidega kohaliku omavalitsuse pädevusse antud ülesannete delegeerimine</w:t>
      </w:r>
      <w:r w:rsidRPr="00F72D85">
        <w:rPr>
          <w:rFonts w:eastAsia="Calibri"/>
        </w:rPr>
        <w:t xml:space="preserve">“ § </w:t>
      </w:r>
      <w:r w:rsidR="008929E5" w:rsidRPr="00F72D85">
        <w:rPr>
          <w:rFonts w:eastAsia="Calibri"/>
        </w:rPr>
        <w:t>3</w:t>
      </w:r>
      <w:r w:rsidRPr="00F72D85">
        <w:rPr>
          <w:rFonts w:eastAsia="Calibri"/>
        </w:rPr>
        <w:t>, annab</w:t>
      </w:r>
    </w:p>
    <w:p w14:paraId="48C84724" w14:textId="78C9D1BA" w:rsidR="000A6E37" w:rsidRPr="00F72D85" w:rsidRDefault="000A6E37" w:rsidP="2DEB56F5">
      <w:pPr>
        <w:pStyle w:val="Vahedeta"/>
        <w:spacing w:line="259" w:lineRule="auto"/>
        <w:jc w:val="both"/>
        <w:rPr>
          <w:rFonts w:eastAsia="Calibri"/>
        </w:rPr>
      </w:pPr>
      <w:r w:rsidRPr="00F72D85">
        <w:rPr>
          <w:rFonts w:eastAsia="Calibri"/>
        </w:rPr>
        <w:t>Kose Vallavalitsus</w:t>
      </w:r>
    </w:p>
    <w:p w14:paraId="0F365463" w14:textId="0614492B" w:rsidR="000A6E37" w:rsidRPr="00F72D85" w:rsidRDefault="000A6E37" w:rsidP="77699B22">
      <w:pPr>
        <w:pStyle w:val="Vahedeta"/>
        <w:jc w:val="both"/>
        <w:rPr>
          <w:rFonts w:eastAsia="Calibri"/>
          <w:b/>
          <w:bCs/>
        </w:rPr>
      </w:pPr>
      <w:r w:rsidRPr="00F72D85">
        <w:rPr>
          <w:rFonts w:eastAsia="Calibri"/>
          <w:b/>
          <w:bCs/>
        </w:rPr>
        <w:t>korralduse:</w:t>
      </w:r>
    </w:p>
    <w:p w14:paraId="3250160F" w14:textId="4BAB583C" w:rsidR="000A6E37" w:rsidRPr="00F72D85" w:rsidRDefault="000A6E37" w:rsidP="77699B22">
      <w:pPr>
        <w:pStyle w:val="Vahedeta"/>
        <w:spacing w:after="120"/>
        <w:jc w:val="both"/>
        <w:rPr>
          <w:rFonts w:eastAsia="Calibri"/>
        </w:rPr>
      </w:pPr>
      <w:r w:rsidRPr="00F72D85">
        <w:rPr>
          <w:rFonts w:eastAsia="Calibri"/>
        </w:rPr>
        <w:lastRenderedPageBreak/>
        <w:t xml:space="preserve">1. Algatada </w:t>
      </w:r>
      <w:proofErr w:type="spellStart"/>
      <w:r w:rsidR="0F5117C2" w:rsidRPr="00F72D85">
        <w:rPr>
          <w:rFonts w:eastAsia="Calibri"/>
        </w:rPr>
        <w:t>Tade</w:t>
      </w:r>
      <w:proofErr w:type="spellEnd"/>
      <w:r w:rsidR="0F5117C2" w:rsidRPr="00F72D85">
        <w:rPr>
          <w:rFonts w:eastAsia="Calibri"/>
        </w:rPr>
        <w:t xml:space="preserve"> </w:t>
      </w:r>
      <w:r w:rsidR="371C9751" w:rsidRPr="00F72D85">
        <w:rPr>
          <w:rFonts w:eastAsia="Calibri"/>
        </w:rPr>
        <w:t>külas</w:t>
      </w:r>
      <w:r w:rsidRPr="00F72D85">
        <w:rPr>
          <w:rFonts w:eastAsia="Calibri"/>
        </w:rPr>
        <w:t xml:space="preserve"> asuva </w:t>
      </w:r>
      <w:r w:rsidR="5C70FB14" w:rsidRPr="00F72D85">
        <w:rPr>
          <w:rFonts w:eastAsia="Calibri"/>
        </w:rPr>
        <w:t>Märdi</w:t>
      </w:r>
      <w:r w:rsidR="00AC4930" w:rsidRPr="00F72D85">
        <w:rPr>
          <w:rFonts w:eastAsia="Calibri"/>
        </w:rPr>
        <w:t xml:space="preserve"> katastriüksuse</w:t>
      </w:r>
      <w:r w:rsidRPr="00F72D85">
        <w:rPr>
          <w:rFonts w:eastAsia="Calibri"/>
        </w:rPr>
        <w:t xml:space="preserve"> detailplaneering</w:t>
      </w:r>
      <w:r w:rsidR="00801182" w:rsidRPr="00F72D85">
        <w:rPr>
          <w:sz w:val="23"/>
          <w:szCs w:val="23"/>
        </w:rPr>
        <w:t>.</w:t>
      </w:r>
    </w:p>
    <w:p w14:paraId="456B0ADA" w14:textId="57041A67" w:rsidR="000A6E37" w:rsidRPr="00F72D85" w:rsidRDefault="000A6E37" w:rsidP="77699B22">
      <w:pPr>
        <w:pStyle w:val="Vahedeta"/>
        <w:spacing w:after="120"/>
        <w:jc w:val="both"/>
        <w:rPr>
          <w:rFonts w:eastAsia="Calibri"/>
        </w:rPr>
      </w:pPr>
      <w:r w:rsidRPr="00F72D85">
        <w:rPr>
          <w:rFonts w:eastAsia="Calibri"/>
        </w:rPr>
        <w:t>2. Detailplaneeringu koostamisele asudes võtta aluseks koostatud lähteseisukohad (Lisa</w:t>
      </w:r>
      <w:r w:rsidR="001D0B79" w:rsidRPr="00F72D85">
        <w:rPr>
          <w:rFonts w:eastAsia="Calibri"/>
        </w:rPr>
        <w:t xml:space="preserve"> 1</w:t>
      </w:r>
      <w:r w:rsidRPr="00F72D85">
        <w:rPr>
          <w:rFonts w:eastAsia="Calibri"/>
        </w:rPr>
        <w:t>).</w:t>
      </w:r>
    </w:p>
    <w:p w14:paraId="368C1906" w14:textId="77777777" w:rsidR="000A6E37" w:rsidRPr="00F72D85" w:rsidRDefault="000A6E37" w:rsidP="77699B22">
      <w:pPr>
        <w:pStyle w:val="Vahedeta"/>
        <w:spacing w:after="120"/>
        <w:jc w:val="both"/>
        <w:rPr>
          <w:rFonts w:eastAsia="Calibri"/>
        </w:rPr>
      </w:pPr>
      <w:r w:rsidRPr="00F72D85">
        <w:rPr>
          <w:rFonts w:eastAsia="Calibri"/>
        </w:rPr>
        <w:t>3. Sõlmida detailplaneeringu koostamisest huvitatud isikuga haldusleping planeeringu koostamise tellimise üleandmiseks.</w:t>
      </w:r>
    </w:p>
    <w:p w14:paraId="35E224F0" w14:textId="3A791588" w:rsidR="079F8CE4" w:rsidRPr="00F72D85" w:rsidRDefault="079F8CE4" w:rsidP="77699B22">
      <w:pPr>
        <w:pStyle w:val="Vahedeta"/>
        <w:spacing w:after="120"/>
        <w:jc w:val="both"/>
      </w:pPr>
      <w:r w:rsidRPr="00F72D85">
        <w:rPr>
          <w:color w:val="000000" w:themeColor="text1"/>
        </w:rPr>
        <w:t xml:space="preserve">4. </w:t>
      </w:r>
      <w:r w:rsidRPr="00F72D85">
        <w:t>Huvitatud isikul lasub kohustus planeerimisseaduse § 131 lõike 2</w:t>
      </w:r>
      <w:r w:rsidRPr="00F72D85">
        <w:rPr>
          <w:vertAlign w:val="superscript"/>
        </w:rPr>
        <w:t>1</w:t>
      </w:r>
      <w:r w:rsidRPr="00F72D85">
        <w:t xml:space="preserve"> alusel Kose Vallavolikogu poolt 31.01.2023 vastuvõetud määrust nr 30 täita ning kanda määruse rakendamisega seotud koormatisi, milleks sõlmitakse vastav leping enne detailplaneeringu kehtestamist. Märgitud lepingus sätestatakse põhitingimusena huvitatud isiku kohustus omal kulul välja ehitada planeeringuga sätestatud võimalikud üldkasutatavad või ühiskasutuses või planeeringus määratletud planeeringuala teenindavad ehitised ning muud ehitised. Keeldumise korral sõlmida märgitud leping on õigus keelduda planeeringu kehtestamisest.</w:t>
      </w:r>
    </w:p>
    <w:p w14:paraId="37A8CE20" w14:textId="04B5DA5D" w:rsidR="000A6E37" w:rsidRPr="00F72D85" w:rsidRDefault="079F8CE4" w:rsidP="77699B22">
      <w:pPr>
        <w:pStyle w:val="Vahedeta"/>
        <w:spacing w:after="120"/>
        <w:jc w:val="both"/>
        <w:rPr>
          <w:rFonts w:eastAsia="Calibri"/>
        </w:rPr>
      </w:pPr>
      <w:r w:rsidRPr="00F72D85">
        <w:rPr>
          <w:rFonts w:eastAsia="Calibri"/>
        </w:rPr>
        <w:t>5</w:t>
      </w:r>
      <w:r w:rsidR="000A6E37" w:rsidRPr="00F72D85">
        <w:rPr>
          <w:rFonts w:eastAsia="Calibri"/>
        </w:rPr>
        <w:t>. Kose Vallavalitsusel teavitada detailplaneeringu algatamisest:</w:t>
      </w:r>
    </w:p>
    <w:p w14:paraId="61F87E62" w14:textId="22248400" w:rsidR="000A6E37" w:rsidRPr="00F72D85" w:rsidRDefault="43B54ABC" w:rsidP="77699B22">
      <w:pPr>
        <w:pStyle w:val="Vahedeta"/>
        <w:spacing w:after="120"/>
        <w:jc w:val="both"/>
        <w:rPr>
          <w:rFonts w:eastAsia="Calibri"/>
        </w:rPr>
      </w:pPr>
      <w:r w:rsidRPr="00F72D85">
        <w:rPr>
          <w:rFonts w:eastAsia="Calibri"/>
        </w:rPr>
        <w:t>5</w:t>
      </w:r>
      <w:r w:rsidR="000A6E37" w:rsidRPr="00F72D85">
        <w:rPr>
          <w:rFonts w:eastAsia="Calibri"/>
        </w:rPr>
        <w:t>.1. 14 päeva jooksul Ametlikes Teadaannetes ja Kose valla veebilehel;</w:t>
      </w:r>
    </w:p>
    <w:p w14:paraId="151570DD" w14:textId="366F1C16" w:rsidR="000A6E37" w:rsidRPr="00F72D85" w:rsidRDefault="65866B0A" w:rsidP="77699B22">
      <w:pPr>
        <w:pStyle w:val="Vahedeta"/>
        <w:spacing w:after="120"/>
        <w:jc w:val="both"/>
        <w:rPr>
          <w:rFonts w:eastAsia="Calibri"/>
        </w:rPr>
      </w:pPr>
      <w:r w:rsidRPr="00F72D85">
        <w:rPr>
          <w:rFonts w:eastAsia="Calibri"/>
        </w:rPr>
        <w:t>5</w:t>
      </w:r>
      <w:r w:rsidR="000A6E37" w:rsidRPr="00F72D85">
        <w:rPr>
          <w:rFonts w:eastAsia="Calibri"/>
        </w:rPr>
        <w:t>.2. 30 päeva jooksul ajalehtedes Kose Teataja ja Harju Elu;</w:t>
      </w:r>
    </w:p>
    <w:p w14:paraId="72977A0A" w14:textId="24A8E323" w:rsidR="000A6E37" w:rsidRPr="00F72D85" w:rsidRDefault="4E5E9DDC" w:rsidP="77699B22">
      <w:pPr>
        <w:pStyle w:val="Vahedeta"/>
        <w:spacing w:after="120"/>
        <w:jc w:val="both"/>
        <w:rPr>
          <w:rFonts w:eastAsia="Calibri"/>
        </w:rPr>
      </w:pPr>
      <w:r w:rsidRPr="00F72D85">
        <w:rPr>
          <w:rFonts w:eastAsia="Calibri"/>
        </w:rPr>
        <w:t>5</w:t>
      </w:r>
      <w:r w:rsidR="000A6E37" w:rsidRPr="00F72D85">
        <w:rPr>
          <w:rFonts w:eastAsia="Calibri"/>
        </w:rPr>
        <w:t>.3. 30 päeva jooksul planeerimisseaduse § 127 lõigetes 1 ja 2 nimetatud isikuid ja asutusi.</w:t>
      </w:r>
    </w:p>
    <w:p w14:paraId="3831D4D5" w14:textId="77777777" w:rsidR="000A6E37" w:rsidRPr="00F72D85" w:rsidRDefault="000A6E37" w:rsidP="77699B22">
      <w:pPr>
        <w:pStyle w:val="Vahedeta"/>
        <w:spacing w:after="120"/>
        <w:jc w:val="both"/>
        <w:rPr>
          <w:rFonts w:eastAsia="Calibri"/>
        </w:rPr>
      </w:pPr>
      <w:r w:rsidRPr="00F72D85">
        <w:rPr>
          <w:rFonts w:eastAsia="Calibri"/>
        </w:rPr>
        <w:t>5. Korraldus jõustub teatavakstegemisest.</w:t>
      </w:r>
    </w:p>
    <w:p w14:paraId="50E5CC6E" w14:textId="6EE8ABBC" w:rsidR="003D210C" w:rsidRPr="00F72D85" w:rsidRDefault="000A6E37" w:rsidP="003D210C">
      <w:pPr>
        <w:pStyle w:val="Vahedeta"/>
        <w:spacing w:after="120"/>
        <w:jc w:val="both"/>
      </w:pPr>
      <w:r w:rsidRPr="00F72D85">
        <w:rPr>
          <w:rFonts w:eastAsia="Calibri"/>
        </w:rPr>
        <w:t>6. Detailplaneeringu algatamine on menetlustoiming, millega ei teki huvitatud isikule õigustatud ootust, et Kose Vallavalitsus detailplaneeringu kehtestab. Menetlustoimingud on vaidlustatavad koos haldusaktiga, milleks on kehtestamise või kehtestamata jätmise korraldus.</w:t>
      </w:r>
      <w:r w:rsidR="00F65019" w:rsidRPr="00F72D85">
        <w:rPr>
          <w:rFonts w:eastAsia="Calibri"/>
        </w:rPr>
        <w:t xml:space="preserve"> </w:t>
      </w:r>
    </w:p>
    <w:p w14:paraId="6243E721" w14:textId="715E9F29" w:rsidR="00AB265C" w:rsidRPr="00F72D85" w:rsidRDefault="00AB265C" w:rsidP="00B04B62">
      <w:pPr>
        <w:rPr>
          <w:sz w:val="24"/>
          <w:lang w:val="et-EE"/>
        </w:rPr>
      </w:pPr>
    </w:p>
    <w:p w14:paraId="27581AED" w14:textId="0CBD75A6" w:rsidR="41B89F52" w:rsidRPr="00F72D85" w:rsidRDefault="41B89F52" w:rsidP="77699B22">
      <w:pPr>
        <w:rPr>
          <w:color w:val="000000" w:themeColor="text1"/>
          <w:sz w:val="24"/>
          <w:szCs w:val="24"/>
          <w:lang w:val="et-EE"/>
        </w:rPr>
      </w:pPr>
      <w:r w:rsidRPr="00F72D85">
        <w:rPr>
          <w:i/>
          <w:iCs/>
          <w:color w:val="000000" w:themeColor="text1"/>
          <w:sz w:val="24"/>
          <w:szCs w:val="24"/>
          <w:lang w:val="et-EE"/>
        </w:rPr>
        <w:t>/allkirjastatud digitaalselt/</w:t>
      </w:r>
    </w:p>
    <w:p w14:paraId="295F076A" w14:textId="4AECB63E" w:rsidR="41B89F52" w:rsidRPr="00F72D85" w:rsidRDefault="41B89F52" w:rsidP="77699B22">
      <w:pPr>
        <w:ind w:left="6480" w:firstLine="720"/>
        <w:rPr>
          <w:color w:val="000000" w:themeColor="text1"/>
          <w:sz w:val="24"/>
          <w:szCs w:val="24"/>
          <w:lang w:val="et-EE"/>
        </w:rPr>
      </w:pPr>
      <w:r w:rsidRPr="00F72D85">
        <w:rPr>
          <w:i/>
          <w:iCs/>
          <w:color w:val="000000" w:themeColor="text1"/>
          <w:sz w:val="24"/>
          <w:szCs w:val="24"/>
          <w:lang w:val="et-EE"/>
        </w:rPr>
        <w:t>/allkirjastatud digitaalselt/</w:t>
      </w:r>
    </w:p>
    <w:p w14:paraId="61EE61FF" w14:textId="63C68A45" w:rsidR="41B89F52" w:rsidRPr="00F72D85" w:rsidRDefault="41B89F52" w:rsidP="77699B22">
      <w:pPr>
        <w:rPr>
          <w:color w:val="000000" w:themeColor="text1"/>
          <w:sz w:val="24"/>
          <w:szCs w:val="24"/>
          <w:lang w:val="et-EE"/>
        </w:rPr>
      </w:pPr>
      <w:r w:rsidRPr="00F72D85">
        <w:rPr>
          <w:color w:val="000000" w:themeColor="text1"/>
          <w:sz w:val="24"/>
          <w:szCs w:val="24"/>
          <w:lang w:val="et-EE"/>
        </w:rPr>
        <w:t>Demis Voss</w:t>
      </w:r>
    </w:p>
    <w:p w14:paraId="5AE2CCD7" w14:textId="1EA90C83" w:rsidR="41B89F52" w:rsidRPr="00F72D85" w:rsidRDefault="41B89F52" w:rsidP="77699B22">
      <w:pPr>
        <w:rPr>
          <w:color w:val="000000" w:themeColor="text1"/>
          <w:sz w:val="24"/>
          <w:szCs w:val="24"/>
          <w:lang w:val="et-EE"/>
        </w:rPr>
      </w:pPr>
      <w:r w:rsidRPr="00F72D85">
        <w:rPr>
          <w:color w:val="000000" w:themeColor="text1"/>
          <w:sz w:val="24"/>
          <w:szCs w:val="24"/>
          <w:lang w:val="et-EE"/>
        </w:rPr>
        <w:t>vallavanem</w:t>
      </w:r>
      <w:r w:rsidRPr="00F72D85">
        <w:rPr>
          <w:lang w:val="et-EE"/>
        </w:rPr>
        <w:tab/>
      </w:r>
      <w:r w:rsidRPr="00F72D85">
        <w:rPr>
          <w:lang w:val="et-EE"/>
        </w:rPr>
        <w:tab/>
      </w:r>
      <w:r w:rsidRPr="00F72D85">
        <w:rPr>
          <w:lang w:val="et-EE"/>
        </w:rPr>
        <w:tab/>
      </w:r>
      <w:r w:rsidRPr="00F72D85">
        <w:rPr>
          <w:lang w:val="et-EE"/>
        </w:rPr>
        <w:tab/>
      </w:r>
      <w:r w:rsidRPr="00F72D85">
        <w:rPr>
          <w:lang w:val="et-EE"/>
        </w:rPr>
        <w:tab/>
      </w:r>
      <w:r w:rsidRPr="00F72D85">
        <w:rPr>
          <w:lang w:val="et-EE"/>
        </w:rPr>
        <w:tab/>
      </w:r>
      <w:r w:rsidRPr="00F72D85">
        <w:rPr>
          <w:lang w:val="et-EE"/>
        </w:rPr>
        <w:tab/>
      </w:r>
      <w:r w:rsidRPr="00F72D85">
        <w:rPr>
          <w:lang w:val="et-EE"/>
        </w:rPr>
        <w:tab/>
      </w:r>
      <w:r w:rsidRPr="00F72D85">
        <w:rPr>
          <w:lang w:val="et-EE"/>
        </w:rPr>
        <w:tab/>
      </w:r>
      <w:r w:rsidRPr="00F72D85">
        <w:rPr>
          <w:color w:val="000000" w:themeColor="text1"/>
          <w:sz w:val="24"/>
          <w:szCs w:val="24"/>
          <w:lang w:val="et-EE"/>
        </w:rPr>
        <w:t>Kätlin Iljin</w:t>
      </w:r>
    </w:p>
    <w:p w14:paraId="4D1F881D" w14:textId="3B6C2AFC" w:rsidR="41B89F52" w:rsidRPr="00F72D85" w:rsidRDefault="41B89F52" w:rsidP="77699B22">
      <w:pPr>
        <w:ind w:left="6480" w:firstLine="720"/>
        <w:rPr>
          <w:color w:val="000000" w:themeColor="text1"/>
          <w:sz w:val="24"/>
          <w:szCs w:val="24"/>
          <w:lang w:val="et-EE"/>
        </w:rPr>
      </w:pPr>
      <w:r w:rsidRPr="00F72D85">
        <w:rPr>
          <w:color w:val="000000" w:themeColor="text1"/>
          <w:sz w:val="24"/>
          <w:szCs w:val="24"/>
          <w:lang w:val="et-EE"/>
        </w:rPr>
        <w:t>vallasekretär</w:t>
      </w:r>
    </w:p>
    <w:p w14:paraId="59D27336" w14:textId="5D802DB1" w:rsidR="77699B22" w:rsidRPr="00F72D85" w:rsidRDefault="77699B22" w:rsidP="77699B22">
      <w:pPr>
        <w:ind w:left="6480" w:firstLine="720"/>
        <w:rPr>
          <w:color w:val="000000" w:themeColor="text1"/>
          <w:sz w:val="24"/>
          <w:szCs w:val="24"/>
          <w:lang w:val="et-EE"/>
        </w:rPr>
      </w:pPr>
    </w:p>
    <w:p w14:paraId="36BE83B3" w14:textId="30525554" w:rsidR="00592F43" w:rsidRPr="00F72D85" w:rsidRDefault="00592F43" w:rsidP="24685C26">
      <w:pPr>
        <w:rPr>
          <w:lang w:val="et-EE"/>
        </w:rPr>
      </w:pPr>
    </w:p>
    <w:p w14:paraId="560CEC5E" w14:textId="22A5D146" w:rsidR="00B04B62" w:rsidRPr="00F72D85" w:rsidRDefault="00B04B62" w:rsidP="00B04B62">
      <w:pPr>
        <w:rPr>
          <w:sz w:val="24"/>
          <w:lang w:val="et-EE"/>
        </w:rPr>
      </w:pPr>
    </w:p>
    <w:sectPr w:rsidR="00B04B62" w:rsidRPr="00F72D85" w:rsidSect="00EC3697">
      <w:headerReference w:type="even" r:id="rId12"/>
      <w:footerReference w:type="even" r:id="rId13"/>
      <w:footerReference w:type="default" r:id="rId14"/>
      <w:headerReference w:type="first" r:id="rId15"/>
      <w:footerReference w:type="first" r:id="rId16"/>
      <w:pgSz w:w="12240" w:h="15840"/>
      <w:pgMar w:top="1418" w:right="851" w:bottom="1418" w:left="1276"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3C5C6" w14:textId="77777777" w:rsidR="00EC3697" w:rsidRDefault="00EC3697" w:rsidP="003C0B7F">
      <w:r>
        <w:separator/>
      </w:r>
    </w:p>
  </w:endnote>
  <w:endnote w:type="continuationSeparator" w:id="0">
    <w:p w14:paraId="57C34CE7" w14:textId="77777777" w:rsidR="00EC3697" w:rsidRDefault="00EC3697" w:rsidP="003C0B7F">
      <w:r>
        <w:continuationSeparator/>
      </w:r>
    </w:p>
  </w:endnote>
  <w:endnote w:type="continuationNotice" w:id="1">
    <w:p w14:paraId="563C4057" w14:textId="77777777" w:rsidR="00EC3697" w:rsidRDefault="00EC3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77699B22" w14:paraId="7A0D7E96" w14:textId="77777777" w:rsidTr="77699B22">
      <w:trPr>
        <w:trHeight w:val="300"/>
      </w:trPr>
      <w:tc>
        <w:tcPr>
          <w:tcW w:w="3370" w:type="dxa"/>
        </w:tcPr>
        <w:p w14:paraId="2BF027D4" w14:textId="6EDF7F7E" w:rsidR="77699B22" w:rsidRDefault="77699B22" w:rsidP="77699B22">
          <w:pPr>
            <w:pStyle w:val="Pis"/>
            <w:ind w:left="-115"/>
          </w:pPr>
        </w:p>
      </w:tc>
      <w:tc>
        <w:tcPr>
          <w:tcW w:w="3370" w:type="dxa"/>
        </w:tcPr>
        <w:p w14:paraId="474A0AC6" w14:textId="266FC558" w:rsidR="77699B22" w:rsidRDefault="77699B22" w:rsidP="77699B22">
          <w:pPr>
            <w:pStyle w:val="Pis"/>
            <w:jc w:val="center"/>
          </w:pPr>
        </w:p>
      </w:tc>
      <w:tc>
        <w:tcPr>
          <w:tcW w:w="3370" w:type="dxa"/>
        </w:tcPr>
        <w:p w14:paraId="3448AD28" w14:textId="3BAE461C" w:rsidR="77699B22" w:rsidRDefault="77699B22" w:rsidP="77699B22">
          <w:pPr>
            <w:pStyle w:val="Pis"/>
            <w:ind w:right="-115"/>
            <w:jc w:val="right"/>
          </w:pPr>
        </w:p>
      </w:tc>
    </w:tr>
  </w:tbl>
  <w:p w14:paraId="3811ACD0" w14:textId="01420FBB" w:rsidR="77699B22" w:rsidRDefault="77699B22" w:rsidP="77699B22">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77699B22" w14:paraId="5592648B" w14:textId="77777777" w:rsidTr="77699B22">
      <w:trPr>
        <w:trHeight w:val="300"/>
      </w:trPr>
      <w:tc>
        <w:tcPr>
          <w:tcW w:w="3370" w:type="dxa"/>
        </w:tcPr>
        <w:p w14:paraId="0BD55B9F" w14:textId="5941E80E" w:rsidR="77699B22" w:rsidRDefault="77699B22" w:rsidP="77699B22">
          <w:pPr>
            <w:pStyle w:val="Pis"/>
            <w:ind w:left="-115"/>
          </w:pPr>
        </w:p>
      </w:tc>
      <w:tc>
        <w:tcPr>
          <w:tcW w:w="3370" w:type="dxa"/>
        </w:tcPr>
        <w:p w14:paraId="1E67BCE2" w14:textId="5560F4FA" w:rsidR="77699B22" w:rsidRDefault="77699B22" w:rsidP="77699B22">
          <w:pPr>
            <w:pStyle w:val="Pis"/>
            <w:jc w:val="center"/>
          </w:pPr>
        </w:p>
      </w:tc>
      <w:tc>
        <w:tcPr>
          <w:tcW w:w="3370" w:type="dxa"/>
        </w:tcPr>
        <w:p w14:paraId="382988CE" w14:textId="183B324E" w:rsidR="77699B22" w:rsidRDefault="77699B22" w:rsidP="77699B22">
          <w:pPr>
            <w:pStyle w:val="Pis"/>
            <w:ind w:right="-115"/>
            <w:jc w:val="right"/>
          </w:pPr>
        </w:p>
      </w:tc>
    </w:tr>
  </w:tbl>
  <w:p w14:paraId="00EA3393" w14:textId="390E3DD1" w:rsidR="77699B22" w:rsidRDefault="77699B22" w:rsidP="77699B22">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77699B22" w14:paraId="38B00383" w14:textId="77777777" w:rsidTr="77699B22">
      <w:trPr>
        <w:trHeight w:val="300"/>
      </w:trPr>
      <w:tc>
        <w:tcPr>
          <w:tcW w:w="3370" w:type="dxa"/>
        </w:tcPr>
        <w:p w14:paraId="016A8E65" w14:textId="30807213" w:rsidR="77699B22" w:rsidRDefault="77699B22" w:rsidP="77699B22">
          <w:pPr>
            <w:pStyle w:val="Pis"/>
            <w:ind w:left="-115"/>
          </w:pPr>
        </w:p>
      </w:tc>
      <w:tc>
        <w:tcPr>
          <w:tcW w:w="3370" w:type="dxa"/>
        </w:tcPr>
        <w:p w14:paraId="675C05E1" w14:textId="08A0C091" w:rsidR="77699B22" w:rsidRDefault="77699B22" w:rsidP="77699B22">
          <w:pPr>
            <w:pStyle w:val="Pis"/>
            <w:jc w:val="center"/>
          </w:pPr>
        </w:p>
      </w:tc>
      <w:tc>
        <w:tcPr>
          <w:tcW w:w="3370" w:type="dxa"/>
        </w:tcPr>
        <w:p w14:paraId="761AFFC5" w14:textId="543EAA7C" w:rsidR="77699B22" w:rsidRDefault="77699B22" w:rsidP="77699B22">
          <w:pPr>
            <w:pStyle w:val="Pis"/>
            <w:ind w:right="-115"/>
            <w:jc w:val="right"/>
          </w:pPr>
        </w:p>
      </w:tc>
    </w:tr>
  </w:tbl>
  <w:p w14:paraId="70BB8CD2" w14:textId="5E43E5C7" w:rsidR="77699B22" w:rsidRDefault="77699B22" w:rsidP="77699B2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22FF6" w14:textId="77777777" w:rsidR="00EC3697" w:rsidRDefault="00EC3697" w:rsidP="003C0B7F">
      <w:r>
        <w:separator/>
      </w:r>
    </w:p>
  </w:footnote>
  <w:footnote w:type="continuationSeparator" w:id="0">
    <w:p w14:paraId="430CD0F4" w14:textId="77777777" w:rsidR="00EC3697" w:rsidRDefault="00EC3697" w:rsidP="003C0B7F">
      <w:r>
        <w:continuationSeparator/>
      </w:r>
    </w:p>
  </w:footnote>
  <w:footnote w:type="continuationNotice" w:id="1">
    <w:p w14:paraId="1C4E73C8" w14:textId="77777777" w:rsidR="00EC3697" w:rsidRDefault="00EC3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70"/>
      <w:gridCol w:w="3370"/>
      <w:gridCol w:w="3370"/>
    </w:tblGrid>
    <w:tr w:rsidR="77699B22" w14:paraId="7F819029" w14:textId="77777777" w:rsidTr="77699B22">
      <w:trPr>
        <w:trHeight w:val="300"/>
      </w:trPr>
      <w:tc>
        <w:tcPr>
          <w:tcW w:w="3370" w:type="dxa"/>
        </w:tcPr>
        <w:p w14:paraId="7FCE8D79" w14:textId="4AFA2895" w:rsidR="77699B22" w:rsidRDefault="77699B22" w:rsidP="77699B22">
          <w:pPr>
            <w:pStyle w:val="Pis"/>
            <w:ind w:left="-115"/>
          </w:pPr>
        </w:p>
      </w:tc>
      <w:tc>
        <w:tcPr>
          <w:tcW w:w="3370" w:type="dxa"/>
        </w:tcPr>
        <w:p w14:paraId="2C4EF09F" w14:textId="41798788" w:rsidR="77699B22" w:rsidRDefault="77699B22" w:rsidP="77699B22">
          <w:pPr>
            <w:pStyle w:val="Pis"/>
            <w:jc w:val="center"/>
          </w:pPr>
        </w:p>
      </w:tc>
      <w:tc>
        <w:tcPr>
          <w:tcW w:w="3370" w:type="dxa"/>
        </w:tcPr>
        <w:p w14:paraId="7D89C5B6" w14:textId="7B58CFC2" w:rsidR="77699B22" w:rsidRDefault="77699B22" w:rsidP="77699B22">
          <w:pPr>
            <w:pStyle w:val="Pis"/>
            <w:ind w:right="-115"/>
            <w:jc w:val="right"/>
          </w:pPr>
        </w:p>
      </w:tc>
    </w:tr>
  </w:tbl>
  <w:p w14:paraId="263755FE" w14:textId="0963781A" w:rsidR="77699B22" w:rsidRDefault="77699B22" w:rsidP="77699B22">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14F7" w14:textId="230E14D0" w:rsidR="77699B22" w:rsidRDefault="77699B22" w:rsidP="77699B22">
    <w:pPr>
      <w:tabs>
        <w:tab w:val="center" w:pos="4536"/>
        <w:tab w:val="right" w:pos="9072"/>
      </w:tabs>
      <w:jc w:val="center"/>
      <w:rPr>
        <w:rFonts w:ascii="Verdana" w:hAnsi="Verdana"/>
        <w:color w:val="333333"/>
        <w:sz w:val="16"/>
        <w:szCs w:val="16"/>
        <w:lang w:val="et-EE" w:eastAsia="et-EE"/>
      </w:rPr>
    </w:pPr>
    <w:r>
      <w:rPr>
        <w:noProof/>
      </w:rPr>
      <w:drawing>
        <wp:inline distT="0" distB="0" distL="0" distR="0" wp14:anchorId="33D2A31F" wp14:editId="2545603C">
          <wp:extent cx="676275" cy="800100"/>
          <wp:effectExtent l="0" t="0" r="0" b="0"/>
          <wp:docPr id="989361468"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275" cy="800100"/>
                  </a:xfrm>
                  <a:prstGeom prst="rect">
                    <a:avLst/>
                  </a:prstGeom>
                  <a:noFill/>
                  <a:ln>
                    <a:noFill/>
                  </a:ln>
                </pic:spPr>
              </pic:pic>
            </a:graphicData>
          </a:graphic>
        </wp:inline>
      </w:drawing>
    </w:r>
  </w:p>
  <w:p w14:paraId="3785CD23" w14:textId="77777777" w:rsidR="77699B22" w:rsidRDefault="77699B22" w:rsidP="77699B22">
    <w:pPr>
      <w:tabs>
        <w:tab w:val="center" w:pos="4536"/>
        <w:tab w:val="right" w:pos="9072"/>
      </w:tabs>
      <w:jc w:val="center"/>
      <w:rPr>
        <w:rFonts w:ascii="Verdana" w:hAnsi="Verdana"/>
        <w:color w:val="333333"/>
        <w:sz w:val="16"/>
        <w:szCs w:val="16"/>
        <w:lang w:val="et-EE" w:eastAsia="et-EE"/>
      </w:rPr>
    </w:pPr>
  </w:p>
  <w:p w14:paraId="46CFCCAF" w14:textId="77777777" w:rsidR="77699B22" w:rsidRDefault="77699B22" w:rsidP="77699B22">
    <w:pPr>
      <w:jc w:val="center"/>
      <w:rPr>
        <w:b/>
        <w:bCs/>
        <w:color w:val="389CE5"/>
        <w:sz w:val="40"/>
        <w:szCs w:val="40"/>
        <w:lang w:val="et-EE" w:eastAsia="et-EE"/>
      </w:rPr>
    </w:pPr>
    <w:r w:rsidRPr="77699B22">
      <w:rPr>
        <w:b/>
        <w:bCs/>
        <w:color w:val="389CE5"/>
        <w:sz w:val="40"/>
        <w:szCs w:val="40"/>
        <w:lang w:val="et-EE" w:eastAsia="et-EE"/>
      </w:rPr>
      <w:t>KOSE VALLAVALITSUS</w:t>
    </w:r>
  </w:p>
  <w:p w14:paraId="2DE2DC8D" w14:textId="77777777" w:rsidR="77699B22" w:rsidRDefault="77699B22" w:rsidP="77699B22">
    <w:pPr>
      <w:rPr>
        <w:b/>
        <w:bCs/>
        <w:color w:val="389CE5"/>
        <w:sz w:val="40"/>
        <w:szCs w:val="40"/>
        <w:lang w:val="et-EE" w:eastAsia="et-EE"/>
      </w:rPr>
    </w:pPr>
    <w:r w:rsidRPr="77699B22">
      <w:rPr>
        <w:b/>
        <w:bCs/>
        <w:color w:val="389CE5"/>
        <w:sz w:val="40"/>
        <w:szCs w:val="40"/>
        <w:lang w:val="et-EE" w:eastAsia="et-EE"/>
      </w:rPr>
      <w:t>__________________________________________________</w:t>
    </w:r>
  </w:p>
  <w:p w14:paraId="574F7ED0" w14:textId="541EB869" w:rsidR="77699B22" w:rsidRDefault="77699B22" w:rsidP="77699B22">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7934"/>
    <w:multiLevelType w:val="multilevel"/>
    <w:tmpl w:val="065A2B9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9185D61"/>
    <w:multiLevelType w:val="hybridMultilevel"/>
    <w:tmpl w:val="F14EC764"/>
    <w:lvl w:ilvl="0" w:tplc="04250001">
      <w:numFmt w:val="bullet"/>
      <w:lvlText w:val=""/>
      <w:lvlJc w:val="left"/>
      <w:pPr>
        <w:tabs>
          <w:tab w:val="num" w:pos="720"/>
        </w:tabs>
        <w:ind w:left="720"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4D05EDD"/>
    <w:multiLevelType w:val="hybridMultilevel"/>
    <w:tmpl w:val="5E2E76FE"/>
    <w:lvl w:ilvl="0" w:tplc="6780FBBA">
      <w:start w:val="1"/>
      <w:numFmt w:val="decimal"/>
      <w:lvlText w:val="%1."/>
      <w:lvlJc w:val="left"/>
      <w:pPr>
        <w:ind w:left="1080" w:hanging="360"/>
      </w:pPr>
      <w:rPr>
        <w:rFonts w:hint="default"/>
        <w:b w:val="0"/>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76024420">
    <w:abstractNumId w:val="0"/>
  </w:num>
  <w:num w:numId="2" w16cid:durableId="464355219">
    <w:abstractNumId w:val="1"/>
  </w:num>
  <w:num w:numId="3" w16cid:durableId="211355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44"/>
    <w:rsid w:val="000015BB"/>
    <w:rsid w:val="00004307"/>
    <w:rsid w:val="00005415"/>
    <w:rsid w:val="00010413"/>
    <w:rsid w:val="000109C0"/>
    <w:rsid w:val="000130A2"/>
    <w:rsid w:val="000133E2"/>
    <w:rsid w:val="000157C7"/>
    <w:rsid w:val="000178C0"/>
    <w:rsid w:val="00022335"/>
    <w:rsid w:val="000237AE"/>
    <w:rsid w:val="00024D82"/>
    <w:rsid w:val="00027178"/>
    <w:rsid w:val="00032AA5"/>
    <w:rsid w:val="00033416"/>
    <w:rsid w:val="000336C8"/>
    <w:rsid w:val="00033BC0"/>
    <w:rsid w:val="00033E27"/>
    <w:rsid w:val="0003435F"/>
    <w:rsid w:val="00034A65"/>
    <w:rsid w:val="00035B40"/>
    <w:rsid w:val="00035DF4"/>
    <w:rsid w:val="00036674"/>
    <w:rsid w:val="0003790F"/>
    <w:rsid w:val="00037C20"/>
    <w:rsid w:val="000428CB"/>
    <w:rsid w:val="000447DC"/>
    <w:rsid w:val="000461FD"/>
    <w:rsid w:val="0005021C"/>
    <w:rsid w:val="000634A7"/>
    <w:rsid w:val="000655B2"/>
    <w:rsid w:val="000676AC"/>
    <w:rsid w:val="00070024"/>
    <w:rsid w:val="00070D61"/>
    <w:rsid w:val="00072ECE"/>
    <w:rsid w:val="00074E99"/>
    <w:rsid w:val="0007521B"/>
    <w:rsid w:val="000757F8"/>
    <w:rsid w:val="00075EE8"/>
    <w:rsid w:val="00076388"/>
    <w:rsid w:val="0007772A"/>
    <w:rsid w:val="0008160F"/>
    <w:rsid w:val="000838E6"/>
    <w:rsid w:val="0009038B"/>
    <w:rsid w:val="00092079"/>
    <w:rsid w:val="000922A1"/>
    <w:rsid w:val="00093897"/>
    <w:rsid w:val="00096693"/>
    <w:rsid w:val="00097E84"/>
    <w:rsid w:val="000A0732"/>
    <w:rsid w:val="000A62E6"/>
    <w:rsid w:val="000A6E37"/>
    <w:rsid w:val="000A7A3A"/>
    <w:rsid w:val="000A7BEF"/>
    <w:rsid w:val="000B3C68"/>
    <w:rsid w:val="000C0CCE"/>
    <w:rsid w:val="000C111C"/>
    <w:rsid w:val="000C27C0"/>
    <w:rsid w:val="000C416F"/>
    <w:rsid w:val="000C4EA6"/>
    <w:rsid w:val="000C651F"/>
    <w:rsid w:val="000C7B47"/>
    <w:rsid w:val="000D0CD2"/>
    <w:rsid w:val="000D14FC"/>
    <w:rsid w:val="000D1686"/>
    <w:rsid w:val="000D3727"/>
    <w:rsid w:val="000D60A3"/>
    <w:rsid w:val="000D6793"/>
    <w:rsid w:val="000E00D4"/>
    <w:rsid w:val="000E47CF"/>
    <w:rsid w:val="000E7401"/>
    <w:rsid w:val="000F2626"/>
    <w:rsid w:val="000F3922"/>
    <w:rsid w:val="001006D9"/>
    <w:rsid w:val="0010255A"/>
    <w:rsid w:val="00106352"/>
    <w:rsid w:val="00106917"/>
    <w:rsid w:val="00113115"/>
    <w:rsid w:val="001159FE"/>
    <w:rsid w:val="00115B63"/>
    <w:rsid w:val="00116CD3"/>
    <w:rsid w:val="00117828"/>
    <w:rsid w:val="0012029A"/>
    <w:rsid w:val="00121368"/>
    <w:rsid w:val="001261CF"/>
    <w:rsid w:val="00127EAD"/>
    <w:rsid w:val="00130508"/>
    <w:rsid w:val="001331DC"/>
    <w:rsid w:val="0014109B"/>
    <w:rsid w:val="00145823"/>
    <w:rsid w:val="00147EEB"/>
    <w:rsid w:val="0015082C"/>
    <w:rsid w:val="001511CE"/>
    <w:rsid w:val="00151A41"/>
    <w:rsid w:val="0015225F"/>
    <w:rsid w:val="0015718C"/>
    <w:rsid w:val="00165981"/>
    <w:rsid w:val="0016648D"/>
    <w:rsid w:val="00166803"/>
    <w:rsid w:val="0016741A"/>
    <w:rsid w:val="00170175"/>
    <w:rsid w:val="0017037D"/>
    <w:rsid w:val="00171166"/>
    <w:rsid w:val="0017194F"/>
    <w:rsid w:val="001759FD"/>
    <w:rsid w:val="00177865"/>
    <w:rsid w:val="00184262"/>
    <w:rsid w:val="001843DA"/>
    <w:rsid w:val="00190BE5"/>
    <w:rsid w:val="00191E61"/>
    <w:rsid w:val="00193C39"/>
    <w:rsid w:val="001A144A"/>
    <w:rsid w:val="001A2BC7"/>
    <w:rsid w:val="001A4969"/>
    <w:rsid w:val="001A5BAD"/>
    <w:rsid w:val="001B0B7D"/>
    <w:rsid w:val="001B1762"/>
    <w:rsid w:val="001B2903"/>
    <w:rsid w:val="001B3E61"/>
    <w:rsid w:val="001B4858"/>
    <w:rsid w:val="001B4AB0"/>
    <w:rsid w:val="001B4F25"/>
    <w:rsid w:val="001C03D6"/>
    <w:rsid w:val="001C1C7F"/>
    <w:rsid w:val="001C5F92"/>
    <w:rsid w:val="001C63FD"/>
    <w:rsid w:val="001D0B79"/>
    <w:rsid w:val="001D4FB0"/>
    <w:rsid w:val="001D7B48"/>
    <w:rsid w:val="001E2801"/>
    <w:rsid w:val="001E2BAE"/>
    <w:rsid w:val="001E2CCD"/>
    <w:rsid w:val="001E4EEF"/>
    <w:rsid w:val="001E556F"/>
    <w:rsid w:val="001E78BE"/>
    <w:rsid w:val="001F0320"/>
    <w:rsid w:val="001F1718"/>
    <w:rsid w:val="001F1F78"/>
    <w:rsid w:val="001F59F8"/>
    <w:rsid w:val="001F7076"/>
    <w:rsid w:val="001F7164"/>
    <w:rsid w:val="0020171A"/>
    <w:rsid w:val="00216503"/>
    <w:rsid w:val="0021702E"/>
    <w:rsid w:val="00220DB5"/>
    <w:rsid w:val="00220F23"/>
    <w:rsid w:val="00225165"/>
    <w:rsid w:val="00227D7A"/>
    <w:rsid w:val="00227E60"/>
    <w:rsid w:val="002300FC"/>
    <w:rsid w:val="00230B51"/>
    <w:rsid w:val="00231712"/>
    <w:rsid w:val="00243732"/>
    <w:rsid w:val="00243F4C"/>
    <w:rsid w:val="002466E1"/>
    <w:rsid w:val="00246B25"/>
    <w:rsid w:val="0025378F"/>
    <w:rsid w:val="00253C5C"/>
    <w:rsid w:val="00254273"/>
    <w:rsid w:val="0025645D"/>
    <w:rsid w:val="00257228"/>
    <w:rsid w:val="00261CD5"/>
    <w:rsid w:val="002640D8"/>
    <w:rsid w:val="002642EC"/>
    <w:rsid w:val="00265B77"/>
    <w:rsid w:val="00266406"/>
    <w:rsid w:val="002669C9"/>
    <w:rsid w:val="00266D6F"/>
    <w:rsid w:val="00274F21"/>
    <w:rsid w:val="00280B7A"/>
    <w:rsid w:val="002811F3"/>
    <w:rsid w:val="00285C9B"/>
    <w:rsid w:val="00290A24"/>
    <w:rsid w:val="0029264C"/>
    <w:rsid w:val="002935B4"/>
    <w:rsid w:val="00293A0F"/>
    <w:rsid w:val="00294253"/>
    <w:rsid w:val="002A048E"/>
    <w:rsid w:val="002A0D71"/>
    <w:rsid w:val="002A15C7"/>
    <w:rsid w:val="002A3B3C"/>
    <w:rsid w:val="002A47D3"/>
    <w:rsid w:val="002A75D7"/>
    <w:rsid w:val="002A7658"/>
    <w:rsid w:val="002A778A"/>
    <w:rsid w:val="002B0B2C"/>
    <w:rsid w:val="002B2468"/>
    <w:rsid w:val="002B26DB"/>
    <w:rsid w:val="002B75C6"/>
    <w:rsid w:val="002B7B51"/>
    <w:rsid w:val="002C08E9"/>
    <w:rsid w:val="002C4A99"/>
    <w:rsid w:val="002C55F4"/>
    <w:rsid w:val="002C675E"/>
    <w:rsid w:val="002C6D00"/>
    <w:rsid w:val="002C7229"/>
    <w:rsid w:val="002D3727"/>
    <w:rsid w:val="002D5235"/>
    <w:rsid w:val="002D6297"/>
    <w:rsid w:val="002D64CB"/>
    <w:rsid w:val="002D7F6D"/>
    <w:rsid w:val="002E4C38"/>
    <w:rsid w:val="002F0BB0"/>
    <w:rsid w:val="002F3168"/>
    <w:rsid w:val="002F5458"/>
    <w:rsid w:val="002F5DA0"/>
    <w:rsid w:val="003033C6"/>
    <w:rsid w:val="0030649B"/>
    <w:rsid w:val="003129FE"/>
    <w:rsid w:val="003168BF"/>
    <w:rsid w:val="00316DC5"/>
    <w:rsid w:val="00321941"/>
    <w:rsid w:val="00321D2E"/>
    <w:rsid w:val="00323954"/>
    <w:rsid w:val="00323B55"/>
    <w:rsid w:val="0032748F"/>
    <w:rsid w:val="00332937"/>
    <w:rsid w:val="00333E54"/>
    <w:rsid w:val="00335347"/>
    <w:rsid w:val="00336277"/>
    <w:rsid w:val="00340436"/>
    <w:rsid w:val="00354769"/>
    <w:rsid w:val="00354BFD"/>
    <w:rsid w:val="003576E9"/>
    <w:rsid w:val="003621F5"/>
    <w:rsid w:val="0036309C"/>
    <w:rsid w:val="0036337F"/>
    <w:rsid w:val="00363399"/>
    <w:rsid w:val="003633B8"/>
    <w:rsid w:val="0036349C"/>
    <w:rsid w:val="00364A85"/>
    <w:rsid w:val="00366607"/>
    <w:rsid w:val="00367CFC"/>
    <w:rsid w:val="00370064"/>
    <w:rsid w:val="00370B58"/>
    <w:rsid w:val="003736D1"/>
    <w:rsid w:val="0037680D"/>
    <w:rsid w:val="0037740D"/>
    <w:rsid w:val="003809D7"/>
    <w:rsid w:val="003820FD"/>
    <w:rsid w:val="00382A13"/>
    <w:rsid w:val="00383400"/>
    <w:rsid w:val="00383D73"/>
    <w:rsid w:val="003842F0"/>
    <w:rsid w:val="00386CAE"/>
    <w:rsid w:val="00387290"/>
    <w:rsid w:val="00390237"/>
    <w:rsid w:val="003905E9"/>
    <w:rsid w:val="003911A2"/>
    <w:rsid w:val="00391524"/>
    <w:rsid w:val="00392B09"/>
    <w:rsid w:val="00393826"/>
    <w:rsid w:val="003948D9"/>
    <w:rsid w:val="003A2632"/>
    <w:rsid w:val="003A2DD3"/>
    <w:rsid w:val="003B2244"/>
    <w:rsid w:val="003B59D8"/>
    <w:rsid w:val="003C00B2"/>
    <w:rsid w:val="003C0B7F"/>
    <w:rsid w:val="003C2209"/>
    <w:rsid w:val="003C4986"/>
    <w:rsid w:val="003D1161"/>
    <w:rsid w:val="003D210C"/>
    <w:rsid w:val="003D2317"/>
    <w:rsid w:val="003D44FD"/>
    <w:rsid w:val="003E50A3"/>
    <w:rsid w:val="003E62A4"/>
    <w:rsid w:val="003F0A64"/>
    <w:rsid w:val="003F4071"/>
    <w:rsid w:val="003F4647"/>
    <w:rsid w:val="00400E27"/>
    <w:rsid w:val="0040172E"/>
    <w:rsid w:val="004022BA"/>
    <w:rsid w:val="00403F5E"/>
    <w:rsid w:val="00404593"/>
    <w:rsid w:val="00407673"/>
    <w:rsid w:val="004114A2"/>
    <w:rsid w:val="00411500"/>
    <w:rsid w:val="004162BD"/>
    <w:rsid w:val="004208C0"/>
    <w:rsid w:val="0042229A"/>
    <w:rsid w:val="00425F67"/>
    <w:rsid w:val="00426053"/>
    <w:rsid w:val="004274D0"/>
    <w:rsid w:val="0043197E"/>
    <w:rsid w:val="00432C8E"/>
    <w:rsid w:val="004373C3"/>
    <w:rsid w:val="00440518"/>
    <w:rsid w:val="00443470"/>
    <w:rsid w:val="0044531F"/>
    <w:rsid w:val="00447AB0"/>
    <w:rsid w:val="00452923"/>
    <w:rsid w:val="00460E03"/>
    <w:rsid w:val="00463E9A"/>
    <w:rsid w:val="00466D55"/>
    <w:rsid w:val="00467A4A"/>
    <w:rsid w:val="00472DC0"/>
    <w:rsid w:val="0047617F"/>
    <w:rsid w:val="004847C4"/>
    <w:rsid w:val="004851B4"/>
    <w:rsid w:val="00485733"/>
    <w:rsid w:val="004901ED"/>
    <w:rsid w:val="0049340F"/>
    <w:rsid w:val="00494E25"/>
    <w:rsid w:val="00496BF4"/>
    <w:rsid w:val="004970DD"/>
    <w:rsid w:val="004A04B1"/>
    <w:rsid w:val="004A14DA"/>
    <w:rsid w:val="004A436A"/>
    <w:rsid w:val="004B1F80"/>
    <w:rsid w:val="004B2C59"/>
    <w:rsid w:val="004B2DC2"/>
    <w:rsid w:val="004B4A70"/>
    <w:rsid w:val="004B6659"/>
    <w:rsid w:val="004C2445"/>
    <w:rsid w:val="004C26E2"/>
    <w:rsid w:val="004C647E"/>
    <w:rsid w:val="004D04A9"/>
    <w:rsid w:val="004D7D6C"/>
    <w:rsid w:val="004E1140"/>
    <w:rsid w:val="004E32E6"/>
    <w:rsid w:val="004F10EC"/>
    <w:rsid w:val="004F29CC"/>
    <w:rsid w:val="004F52CE"/>
    <w:rsid w:val="004F7BDA"/>
    <w:rsid w:val="00501480"/>
    <w:rsid w:val="0050236A"/>
    <w:rsid w:val="00504C1D"/>
    <w:rsid w:val="005105F7"/>
    <w:rsid w:val="005109F3"/>
    <w:rsid w:val="00513A16"/>
    <w:rsid w:val="005156B3"/>
    <w:rsid w:val="00520714"/>
    <w:rsid w:val="00523839"/>
    <w:rsid w:val="00523A80"/>
    <w:rsid w:val="00525A6F"/>
    <w:rsid w:val="0053123D"/>
    <w:rsid w:val="00531416"/>
    <w:rsid w:val="00531B0A"/>
    <w:rsid w:val="0053652F"/>
    <w:rsid w:val="005439D2"/>
    <w:rsid w:val="00553D3C"/>
    <w:rsid w:val="00553E15"/>
    <w:rsid w:val="005577B9"/>
    <w:rsid w:val="005607F6"/>
    <w:rsid w:val="0056088E"/>
    <w:rsid w:val="005633A5"/>
    <w:rsid w:val="005644A5"/>
    <w:rsid w:val="00564939"/>
    <w:rsid w:val="005650FE"/>
    <w:rsid w:val="00570839"/>
    <w:rsid w:val="0057097F"/>
    <w:rsid w:val="0057126F"/>
    <w:rsid w:val="005719FF"/>
    <w:rsid w:val="00580430"/>
    <w:rsid w:val="0058048B"/>
    <w:rsid w:val="00580BFB"/>
    <w:rsid w:val="00580CAF"/>
    <w:rsid w:val="00584760"/>
    <w:rsid w:val="005856E0"/>
    <w:rsid w:val="0058647F"/>
    <w:rsid w:val="00586D2B"/>
    <w:rsid w:val="00586DEB"/>
    <w:rsid w:val="00592F43"/>
    <w:rsid w:val="00597503"/>
    <w:rsid w:val="0059777F"/>
    <w:rsid w:val="005A001D"/>
    <w:rsid w:val="005A077D"/>
    <w:rsid w:val="005A0BFB"/>
    <w:rsid w:val="005A0F9C"/>
    <w:rsid w:val="005A14E4"/>
    <w:rsid w:val="005A2A44"/>
    <w:rsid w:val="005A340C"/>
    <w:rsid w:val="005A5D1E"/>
    <w:rsid w:val="005A652F"/>
    <w:rsid w:val="005A7B89"/>
    <w:rsid w:val="005A7C8F"/>
    <w:rsid w:val="005B3CEE"/>
    <w:rsid w:val="005B4CF4"/>
    <w:rsid w:val="005B5992"/>
    <w:rsid w:val="005C11E0"/>
    <w:rsid w:val="005C1374"/>
    <w:rsid w:val="005C1D73"/>
    <w:rsid w:val="005C3667"/>
    <w:rsid w:val="005C3774"/>
    <w:rsid w:val="005C45AA"/>
    <w:rsid w:val="005D188B"/>
    <w:rsid w:val="005D2379"/>
    <w:rsid w:val="005D3822"/>
    <w:rsid w:val="005D6E7F"/>
    <w:rsid w:val="005D70AF"/>
    <w:rsid w:val="005D7E78"/>
    <w:rsid w:val="005E03DE"/>
    <w:rsid w:val="005E1AF4"/>
    <w:rsid w:val="005E1E7F"/>
    <w:rsid w:val="005E6A94"/>
    <w:rsid w:val="005E7132"/>
    <w:rsid w:val="005E7670"/>
    <w:rsid w:val="005E7D24"/>
    <w:rsid w:val="005F6407"/>
    <w:rsid w:val="005F68A1"/>
    <w:rsid w:val="005F6DC2"/>
    <w:rsid w:val="00602600"/>
    <w:rsid w:val="00603416"/>
    <w:rsid w:val="00604CF8"/>
    <w:rsid w:val="00607F74"/>
    <w:rsid w:val="006112BD"/>
    <w:rsid w:val="00613427"/>
    <w:rsid w:val="0061351F"/>
    <w:rsid w:val="00614553"/>
    <w:rsid w:val="006148AA"/>
    <w:rsid w:val="00616666"/>
    <w:rsid w:val="006168FC"/>
    <w:rsid w:val="006207B3"/>
    <w:rsid w:val="00621E6F"/>
    <w:rsid w:val="006238E0"/>
    <w:rsid w:val="00624842"/>
    <w:rsid w:val="00624DCD"/>
    <w:rsid w:val="00630009"/>
    <w:rsid w:val="00630293"/>
    <w:rsid w:val="0063500B"/>
    <w:rsid w:val="006364C1"/>
    <w:rsid w:val="00636634"/>
    <w:rsid w:val="00643BAD"/>
    <w:rsid w:val="00646028"/>
    <w:rsid w:val="00646056"/>
    <w:rsid w:val="00652ADA"/>
    <w:rsid w:val="006533A8"/>
    <w:rsid w:val="00653E76"/>
    <w:rsid w:val="00655A34"/>
    <w:rsid w:val="006567B6"/>
    <w:rsid w:val="00657331"/>
    <w:rsid w:val="006620E9"/>
    <w:rsid w:val="00663026"/>
    <w:rsid w:val="0066650F"/>
    <w:rsid w:val="00666D8F"/>
    <w:rsid w:val="006707DD"/>
    <w:rsid w:val="00671469"/>
    <w:rsid w:val="00677C64"/>
    <w:rsid w:val="006823CC"/>
    <w:rsid w:val="00683F8F"/>
    <w:rsid w:val="00686F44"/>
    <w:rsid w:val="00691B71"/>
    <w:rsid w:val="00692286"/>
    <w:rsid w:val="00695ECF"/>
    <w:rsid w:val="0069654B"/>
    <w:rsid w:val="006966B4"/>
    <w:rsid w:val="00696BB1"/>
    <w:rsid w:val="00697266"/>
    <w:rsid w:val="006A095D"/>
    <w:rsid w:val="006A0E38"/>
    <w:rsid w:val="006A44F6"/>
    <w:rsid w:val="006A77D0"/>
    <w:rsid w:val="006B263E"/>
    <w:rsid w:val="006B464A"/>
    <w:rsid w:val="006B66B5"/>
    <w:rsid w:val="006B7D03"/>
    <w:rsid w:val="006C05C8"/>
    <w:rsid w:val="006C190B"/>
    <w:rsid w:val="006C3550"/>
    <w:rsid w:val="006C68E8"/>
    <w:rsid w:val="006D0E87"/>
    <w:rsid w:val="006D1281"/>
    <w:rsid w:val="006D33D5"/>
    <w:rsid w:val="006D3490"/>
    <w:rsid w:val="006D515F"/>
    <w:rsid w:val="006E3EA7"/>
    <w:rsid w:val="006E5112"/>
    <w:rsid w:val="006E5798"/>
    <w:rsid w:val="006F00B9"/>
    <w:rsid w:val="006F1DAD"/>
    <w:rsid w:val="007009B5"/>
    <w:rsid w:val="00700FC1"/>
    <w:rsid w:val="00701C94"/>
    <w:rsid w:val="00707D07"/>
    <w:rsid w:val="00707FC8"/>
    <w:rsid w:val="007116A5"/>
    <w:rsid w:val="00713E59"/>
    <w:rsid w:val="0071485C"/>
    <w:rsid w:val="0071494C"/>
    <w:rsid w:val="007161E9"/>
    <w:rsid w:val="007168CA"/>
    <w:rsid w:val="00717D20"/>
    <w:rsid w:val="007207EC"/>
    <w:rsid w:val="007218EE"/>
    <w:rsid w:val="007235BD"/>
    <w:rsid w:val="00726ACC"/>
    <w:rsid w:val="00733575"/>
    <w:rsid w:val="0073703C"/>
    <w:rsid w:val="0073748A"/>
    <w:rsid w:val="00737FA4"/>
    <w:rsid w:val="007435FD"/>
    <w:rsid w:val="007459A1"/>
    <w:rsid w:val="00747D71"/>
    <w:rsid w:val="007506C0"/>
    <w:rsid w:val="00754782"/>
    <w:rsid w:val="00755BF1"/>
    <w:rsid w:val="00762E4B"/>
    <w:rsid w:val="00764B18"/>
    <w:rsid w:val="007713F5"/>
    <w:rsid w:val="007717D0"/>
    <w:rsid w:val="0077503A"/>
    <w:rsid w:val="00782941"/>
    <w:rsid w:val="007928C9"/>
    <w:rsid w:val="00793299"/>
    <w:rsid w:val="00793FEC"/>
    <w:rsid w:val="007A0B40"/>
    <w:rsid w:val="007A18AF"/>
    <w:rsid w:val="007B07E4"/>
    <w:rsid w:val="007B0EA0"/>
    <w:rsid w:val="007B77DF"/>
    <w:rsid w:val="007C04E5"/>
    <w:rsid w:val="007C12DD"/>
    <w:rsid w:val="007C2C32"/>
    <w:rsid w:val="007C6398"/>
    <w:rsid w:val="007D018F"/>
    <w:rsid w:val="007D162B"/>
    <w:rsid w:val="007D21A4"/>
    <w:rsid w:val="007D42FD"/>
    <w:rsid w:val="007D69B6"/>
    <w:rsid w:val="007D7171"/>
    <w:rsid w:val="007E005F"/>
    <w:rsid w:val="007E26AB"/>
    <w:rsid w:val="007E3FA4"/>
    <w:rsid w:val="007E417F"/>
    <w:rsid w:val="007E51CC"/>
    <w:rsid w:val="007E5D9D"/>
    <w:rsid w:val="007F1000"/>
    <w:rsid w:val="007F179B"/>
    <w:rsid w:val="007F26DD"/>
    <w:rsid w:val="007F7821"/>
    <w:rsid w:val="00801182"/>
    <w:rsid w:val="00803161"/>
    <w:rsid w:val="008043E1"/>
    <w:rsid w:val="00806877"/>
    <w:rsid w:val="00806D16"/>
    <w:rsid w:val="0080764A"/>
    <w:rsid w:val="00807CDB"/>
    <w:rsid w:val="0081020A"/>
    <w:rsid w:val="00811D06"/>
    <w:rsid w:val="0081338D"/>
    <w:rsid w:val="00814835"/>
    <w:rsid w:val="00814C4D"/>
    <w:rsid w:val="0081759B"/>
    <w:rsid w:val="0081795F"/>
    <w:rsid w:val="008218F3"/>
    <w:rsid w:val="008230F1"/>
    <w:rsid w:val="008247A0"/>
    <w:rsid w:val="00825279"/>
    <w:rsid w:val="0083150A"/>
    <w:rsid w:val="00833733"/>
    <w:rsid w:val="00834456"/>
    <w:rsid w:val="008347C3"/>
    <w:rsid w:val="008352E9"/>
    <w:rsid w:val="008357C4"/>
    <w:rsid w:val="008379D3"/>
    <w:rsid w:val="00837AB5"/>
    <w:rsid w:val="00837CC9"/>
    <w:rsid w:val="00837D9C"/>
    <w:rsid w:val="00843944"/>
    <w:rsid w:val="00846660"/>
    <w:rsid w:val="00847D78"/>
    <w:rsid w:val="00847E9F"/>
    <w:rsid w:val="00851521"/>
    <w:rsid w:val="00856D33"/>
    <w:rsid w:val="00856EE7"/>
    <w:rsid w:val="00857457"/>
    <w:rsid w:val="00860A8A"/>
    <w:rsid w:val="00862D1B"/>
    <w:rsid w:val="00870607"/>
    <w:rsid w:val="00870BD4"/>
    <w:rsid w:val="00870E19"/>
    <w:rsid w:val="00873B99"/>
    <w:rsid w:val="008746CD"/>
    <w:rsid w:val="00874EB3"/>
    <w:rsid w:val="00875AF9"/>
    <w:rsid w:val="00876279"/>
    <w:rsid w:val="00881A72"/>
    <w:rsid w:val="00883397"/>
    <w:rsid w:val="00887844"/>
    <w:rsid w:val="00891BD5"/>
    <w:rsid w:val="008929E5"/>
    <w:rsid w:val="0089590D"/>
    <w:rsid w:val="008A06D2"/>
    <w:rsid w:val="008A11A3"/>
    <w:rsid w:val="008A130C"/>
    <w:rsid w:val="008A485B"/>
    <w:rsid w:val="008A4F65"/>
    <w:rsid w:val="008B37C3"/>
    <w:rsid w:val="008B4398"/>
    <w:rsid w:val="008C1841"/>
    <w:rsid w:val="008C36E3"/>
    <w:rsid w:val="008C3FF1"/>
    <w:rsid w:val="008C4544"/>
    <w:rsid w:val="008C5BA3"/>
    <w:rsid w:val="008C6D12"/>
    <w:rsid w:val="008D085D"/>
    <w:rsid w:val="008D09CD"/>
    <w:rsid w:val="008D11DA"/>
    <w:rsid w:val="008D1CE8"/>
    <w:rsid w:val="008D2BF1"/>
    <w:rsid w:val="008D714E"/>
    <w:rsid w:val="008E160B"/>
    <w:rsid w:val="008E3613"/>
    <w:rsid w:val="008E758D"/>
    <w:rsid w:val="008F452C"/>
    <w:rsid w:val="008F4CF1"/>
    <w:rsid w:val="008F6576"/>
    <w:rsid w:val="00901FEF"/>
    <w:rsid w:val="009043D6"/>
    <w:rsid w:val="009061D0"/>
    <w:rsid w:val="009103F3"/>
    <w:rsid w:val="00915542"/>
    <w:rsid w:val="00916811"/>
    <w:rsid w:val="009228A6"/>
    <w:rsid w:val="009239EF"/>
    <w:rsid w:val="0092511E"/>
    <w:rsid w:val="00925C88"/>
    <w:rsid w:val="00927ECC"/>
    <w:rsid w:val="00931094"/>
    <w:rsid w:val="00931A1C"/>
    <w:rsid w:val="00935A8B"/>
    <w:rsid w:val="00936050"/>
    <w:rsid w:val="009427FE"/>
    <w:rsid w:val="00942DAD"/>
    <w:rsid w:val="00943B51"/>
    <w:rsid w:val="00944007"/>
    <w:rsid w:val="00945344"/>
    <w:rsid w:val="00946125"/>
    <w:rsid w:val="00953F71"/>
    <w:rsid w:val="00954CA9"/>
    <w:rsid w:val="00957674"/>
    <w:rsid w:val="00957E19"/>
    <w:rsid w:val="00961852"/>
    <w:rsid w:val="00961B82"/>
    <w:rsid w:val="00962C5E"/>
    <w:rsid w:val="00970B1F"/>
    <w:rsid w:val="00972DA2"/>
    <w:rsid w:val="00974CD9"/>
    <w:rsid w:val="009755EC"/>
    <w:rsid w:val="00976A38"/>
    <w:rsid w:val="0097703A"/>
    <w:rsid w:val="00980FF4"/>
    <w:rsid w:val="00981FAF"/>
    <w:rsid w:val="00983785"/>
    <w:rsid w:val="009846A4"/>
    <w:rsid w:val="009870CE"/>
    <w:rsid w:val="009929BD"/>
    <w:rsid w:val="00994D8D"/>
    <w:rsid w:val="00995DC7"/>
    <w:rsid w:val="009A2336"/>
    <w:rsid w:val="009A33CF"/>
    <w:rsid w:val="009A6CA0"/>
    <w:rsid w:val="009B1E7B"/>
    <w:rsid w:val="009B364F"/>
    <w:rsid w:val="009B6DCE"/>
    <w:rsid w:val="009C0AC7"/>
    <w:rsid w:val="009C1E40"/>
    <w:rsid w:val="009C5A17"/>
    <w:rsid w:val="009D29CC"/>
    <w:rsid w:val="009E1B63"/>
    <w:rsid w:val="009E4B01"/>
    <w:rsid w:val="009E6F22"/>
    <w:rsid w:val="009E7ED4"/>
    <w:rsid w:val="009F5480"/>
    <w:rsid w:val="009F55DF"/>
    <w:rsid w:val="009F6705"/>
    <w:rsid w:val="009F7120"/>
    <w:rsid w:val="009F7BF1"/>
    <w:rsid w:val="00A02BBD"/>
    <w:rsid w:val="00A04176"/>
    <w:rsid w:val="00A10356"/>
    <w:rsid w:val="00A137C1"/>
    <w:rsid w:val="00A146D5"/>
    <w:rsid w:val="00A156C5"/>
    <w:rsid w:val="00A1771A"/>
    <w:rsid w:val="00A1795B"/>
    <w:rsid w:val="00A17ACF"/>
    <w:rsid w:val="00A21179"/>
    <w:rsid w:val="00A226A5"/>
    <w:rsid w:val="00A232E1"/>
    <w:rsid w:val="00A254BC"/>
    <w:rsid w:val="00A26B9C"/>
    <w:rsid w:val="00A31D20"/>
    <w:rsid w:val="00A32685"/>
    <w:rsid w:val="00A3727A"/>
    <w:rsid w:val="00A37C78"/>
    <w:rsid w:val="00A4191B"/>
    <w:rsid w:val="00A4496A"/>
    <w:rsid w:val="00A44A01"/>
    <w:rsid w:val="00A46B3B"/>
    <w:rsid w:val="00A50D08"/>
    <w:rsid w:val="00A51E40"/>
    <w:rsid w:val="00A52A5F"/>
    <w:rsid w:val="00A54FA9"/>
    <w:rsid w:val="00A55224"/>
    <w:rsid w:val="00A613D5"/>
    <w:rsid w:val="00A62D26"/>
    <w:rsid w:val="00A65A61"/>
    <w:rsid w:val="00A730EC"/>
    <w:rsid w:val="00A74054"/>
    <w:rsid w:val="00A76B4E"/>
    <w:rsid w:val="00A77217"/>
    <w:rsid w:val="00A80E43"/>
    <w:rsid w:val="00A841FC"/>
    <w:rsid w:val="00A84B11"/>
    <w:rsid w:val="00A90D5B"/>
    <w:rsid w:val="00A920B1"/>
    <w:rsid w:val="00A93DE7"/>
    <w:rsid w:val="00A955F8"/>
    <w:rsid w:val="00A969F0"/>
    <w:rsid w:val="00AA07EB"/>
    <w:rsid w:val="00AA2A97"/>
    <w:rsid w:val="00AA32D1"/>
    <w:rsid w:val="00AB1E49"/>
    <w:rsid w:val="00AB265C"/>
    <w:rsid w:val="00AB30B9"/>
    <w:rsid w:val="00AB38F5"/>
    <w:rsid w:val="00AB620C"/>
    <w:rsid w:val="00AB72FA"/>
    <w:rsid w:val="00AC0387"/>
    <w:rsid w:val="00AC3165"/>
    <w:rsid w:val="00AC4930"/>
    <w:rsid w:val="00AC6AC7"/>
    <w:rsid w:val="00AD17CE"/>
    <w:rsid w:val="00AD32A1"/>
    <w:rsid w:val="00AD5137"/>
    <w:rsid w:val="00AD6282"/>
    <w:rsid w:val="00AE1C0B"/>
    <w:rsid w:val="00AE2760"/>
    <w:rsid w:val="00AE3B8E"/>
    <w:rsid w:val="00AE5D82"/>
    <w:rsid w:val="00AE5F56"/>
    <w:rsid w:val="00AF1282"/>
    <w:rsid w:val="00AF521A"/>
    <w:rsid w:val="00AF5261"/>
    <w:rsid w:val="00AF7F3A"/>
    <w:rsid w:val="00B006C9"/>
    <w:rsid w:val="00B02DA5"/>
    <w:rsid w:val="00B04B62"/>
    <w:rsid w:val="00B05D5B"/>
    <w:rsid w:val="00B07A42"/>
    <w:rsid w:val="00B104B9"/>
    <w:rsid w:val="00B121E2"/>
    <w:rsid w:val="00B121EA"/>
    <w:rsid w:val="00B214EE"/>
    <w:rsid w:val="00B24C40"/>
    <w:rsid w:val="00B24FBB"/>
    <w:rsid w:val="00B27AA3"/>
    <w:rsid w:val="00B30EC5"/>
    <w:rsid w:val="00B40571"/>
    <w:rsid w:val="00B4170A"/>
    <w:rsid w:val="00B5284A"/>
    <w:rsid w:val="00B533B2"/>
    <w:rsid w:val="00B54A71"/>
    <w:rsid w:val="00B616AD"/>
    <w:rsid w:val="00B63AD8"/>
    <w:rsid w:val="00B63B2B"/>
    <w:rsid w:val="00B65F4E"/>
    <w:rsid w:val="00B737B3"/>
    <w:rsid w:val="00B7429F"/>
    <w:rsid w:val="00B75753"/>
    <w:rsid w:val="00B75780"/>
    <w:rsid w:val="00B75F96"/>
    <w:rsid w:val="00B766E3"/>
    <w:rsid w:val="00B76EEB"/>
    <w:rsid w:val="00B845EF"/>
    <w:rsid w:val="00B8476F"/>
    <w:rsid w:val="00B84F01"/>
    <w:rsid w:val="00B8503B"/>
    <w:rsid w:val="00B850AE"/>
    <w:rsid w:val="00B86FAC"/>
    <w:rsid w:val="00B872CE"/>
    <w:rsid w:val="00B87540"/>
    <w:rsid w:val="00B877B4"/>
    <w:rsid w:val="00B87E0D"/>
    <w:rsid w:val="00B902ED"/>
    <w:rsid w:val="00B93404"/>
    <w:rsid w:val="00B9700B"/>
    <w:rsid w:val="00B97350"/>
    <w:rsid w:val="00BA0776"/>
    <w:rsid w:val="00BA2D3A"/>
    <w:rsid w:val="00BA3497"/>
    <w:rsid w:val="00BA477E"/>
    <w:rsid w:val="00BA61FE"/>
    <w:rsid w:val="00BB1CE9"/>
    <w:rsid w:val="00BB2910"/>
    <w:rsid w:val="00BB5E92"/>
    <w:rsid w:val="00BB6A36"/>
    <w:rsid w:val="00BB7E52"/>
    <w:rsid w:val="00BC01CB"/>
    <w:rsid w:val="00BC1B47"/>
    <w:rsid w:val="00BC3391"/>
    <w:rsid w:val="00BC3A93"/>
    <w:rsid w:val="00BC4216"/>
    <w:rsid w:val="00BC5702"/>
    <w:rsid w:val="00BD1CEE"/>
    <w:rsid w:val="00BD2C1E"/>
    <w:rsid w:val="00BD3971"/>
    <w:rsid w:val="00BE212C"/>
    <w:rsid w:val="00BE3153"/>
    <w:rsid w:val="00BE67C6"/>
    <w:rsid w:val="00BF0AD1"/>
    <w:rsid w:val="00BF204A"/>
    <w:rsid w:val="00BF2698"/>
    <w:rsid w:val="00BF2D40"/>
    <w:rsid w:val="00BF41F7"/>
    <w:rsid w:val="00C033D1"/>
    <w:rsid w:val="00C0647B"/>
    <w:rsid w:val="00C071A3"/>
    <w:rsid w:val="00C11E96"/>
    <w:rsid w:val="00C1520B"/>
    <w:rsid w:val="00C15BAA"/>
    <w:rsid w:val="00C1731F"/>
    <w:rsid w:val="00C231B7"/>
    <w:rsid w:val="00C25FC7"/>
    <w:rsid w:val="00C26952"/>
    <w:rsid w:val="00C26BDC"/>
    <w:rsid w:val="00C34C05"/>
    <w:rsid w:val="00C35B5A"/>
    <w:rsid w:val="00C35C52"/>
    <w:rsid w:val="00C35E80"/>
    <w:rsid w:val="00C365E1"/>
    <w:rsid w:val="00C40A37"/>
    <w:rsid w:val="00C4518C"/>
    <w:rsid w:val="00C45E9B"/>
    <w:rsid w:val="00C46554"/>
    <w:rsid w:val="00C53795"/>
    <w:rsid w:val="00C53943"/>
    <w:rsid w:val="00C5497E"/>
    <w:rsid w:val="00C5507D"/>
    <w:rsid w:val="00C576FB"/>
    <w:rsid w:val="00C603E7"/>
    <w:rsid w:val="00C6349C"/>
    <w:rsid w:val="00C658E2"/>
    <w:rsid w:val="00C66A14"/>
    <w:rsid w:val="00C76513"/>
    <w:rsid w:val="00C809B1"/>
    <w:rsid w:val="00C81635"/>
    <w:rsid w:val="00C831E7"/>
    <w:rsid w:val="00C84CA6"/>
    <w:rsid w:val="00C9192B"/>
    <w:rsid w:val="00C9589E"/>
    <w:rsid w:val="00C95A6E"/>
    <w:rsid w:val="00CA3F4B"/>
    <w:rsid w:val="00CB0E10"/>
    <w:rsid w:val="00CC0F3B"/>
    <w:rsid w:val="00CC313D"/>
    <w:rsid w:val="00CC4F7A"/>
    <w:rsid w:val="00CC61ED"/>
    <w:rsid w:val="00CC7973"/>
    <w:rsid w:val="00CD54D2"/>
    <w:rsid w:val="00CD59AC"/>
    <w:rsid w:val="00CD5A37"/>
    <w:rsid w:val="00CD6433"/>
    <w:rsid w:val="00CD798E"/>
    <w:rsid w:val="00CE0A19"/>
    <w:rsid w:val="00CE27E5"/>
    <w:rsid w:val="00CE66B2"/>
    <w:rsid w:val="00CF139F"/>
    <w:rsid w:val="00CF386A"/>
    <w:rsid w:val="00CF70B6"/>
    <w:rsid w:val="00CF7E1E"/>
    <w:rsid w:val="00D0061A"/>
    <w:rsid w:val="00D04FF1"/>
    <w:rsid w:val="00D10431"/>
    <w:rsid w:val="00D1152D"/>
    <w:rsid w:val="00D12142"/>
    <w:rsid w:val="00D128CD"/>
    <w:rsid w:val="00D15722"/>
    <w:rsid w:val="00D22549"/>
    <w:rsid w:val="00D23010"/>
    <w:rsid w:val="00D23A49"/>
    <w:rsid w:val="00D2617B"/>
    <w:rsid w:val="00D33200"/>
    <w:rsid w:val="00D41726"/>
    <w:rsid w:val="00D45B8D"/>
    <w:rsid w:val="00D46E2F"/>
    <w:rsid w:val="00D4722B"/>
    <w:rsid w:val="00D47D97"/>
    <w:rsid w:val="00D52747"/>
    <w:rsid w:val="00D56E78"/>
    <w:rsid w:val="00D614F4"/>
    <w:rsid w:val="00D6387B"/>
    <w:rsid w:val="00D6564F"/>
    <w:rsid w:val="00D665C1"/>
    <w:rsid w:val="00D668F4"/>
    <w:rsid w:val="00D713A5"/>
    <w:rsid w:val="00D71787"/>
    <w:rsid w:val="00D75939"/>
    <w:rsid w:val="00D75CB5"/>
    <w:rsid w:val="00D7681D"/>
    <w:rsid w:val="00D80DF5"/>
    <w:rsid w:val="00D878CB"/>
    <w:rsid w:val="00D90ECF"/>
    <w:rsid w:val="00D96100"/>
    <w:rsid w:val="00D9623A"/>
    <w:rsid w:val="00DA34FF"/>
    <w:rsid w:val="00DA6D55"/>
    <w:rsid w:val="00DA78AD"/>
    <w:rsid w:val="00DB3CFB"/>
    <w:rsid w:val="00DB5434"/>
    <w:rsid w:val="00DC05EA"/>
    <w:rsid w:val="00DC6065"/>
    <w:rsid w:val="00DD1E49"/>
    <w:rsid w:val="00DD458D"/>
    <w:rsid w:val="00DD49BB"/>
    <w:rsid w:val="00DD7435"/>
    <w:rsid w:val="00DE05CB"/>
    <w:rsid w:val="00DE2DF2"/>
    <w:rsid w:val="00DE60D4"/>
    <w:rsid w:val="00DE7BEF"/>
    <w:rsid w:val="00DF0139"/>
    <w:rsid w:val="00DF19D2"/>
    <w:rsid w:val="00DF33C0"/>
    <w:rsid w:val="00DF3B6C"/>
    <w:rsid w:val="00E01B9C"/>
    <w:rsid w:val="00E01EDF"/>
    <w:rsid w:val="00E05115"/>
    <w:rsid w:val="00E07457"/>
    <w:rsid w:val="00E160B0"/>
    <w:rsid w:val="00E16362"/>
    <w:rsid w:val="00E21A8C"/>
    <w:rsid w:val="00E24561"/>
    <w:rsid w:val="00E2775A"/>
    <w:rsid w:val="00E32BAD"/>
    <w:rsid w:val="00E338D1"/>
    <w:rsid w:val="00E35B24"/>
    <w:rsid w:val="00E35D82"/>
    <w:rsid w:val="00E3674C"/>
    <w:rsid w:val="00E41188"/>
    <w:rsid w:val="00E41C67"/>
    <w:rsid w:val="00E466D5"/>
    <w:rsid w:val="00E47287"/>
    <w:rsid w:val="00E47B1E"/>
    <w:rsid w:val="00E52EF1"/>
    <w:rsid w:val="00E55608"/>
    <w:rsid w:val="00E60F42"/>
    <w:rsid w:val="00E6248F"/>
    <w:rsid w:val="00E638D2"/>
    <w:rsid w:val="00E656A2"/>
    <w:rsid w:val="00E711A4"/>
    <w:rsid w:val="00E73573"/>
    <w:rsid w:val="00E7493D"/>
    <w:rsid w:val="00E773B5"/>
    <w:rsid w:val="00E773F7"/>
    <w:rsid w:val="00E77401"/>
    <w:rsid w:val="00E77C88"/>
    <w:rsid w:val="00E80F2B"/>
    <w:rsid w:val="00E839FC"/>
    <w:rsid w:val="00E844BE"/>
    <w:rsid w:val="00E91F81"/>
    <w:rsid w:val="00E9648E"/>
    <w:rsid w:val="00E96A24"/>
    <w:rsid w:val="00E97BA4"/>
    <w:rsid w:val="00EA144F"/>
    <w:rsid w:val="00EA22DF"/>
    <w:rsid w:val="00EA2509"/>
    <w:rsid w:val="00EB0B40"/>
    <w:rsid w:val="00EB4695"/>
    <w:rsid w:val="00EB47B2"/>
    <w:rsid w:val="00EB4E77"/>
    <w:rsid w:val="00EC3697"/>
    <w:rsid w:val="00EC4138"/>
    <w:rsid w:val="00EC4D10"/>
    <w:rsid w:val="00ED0436"/>
    <w:rsid w:val="00ED27AA"/>
    <w:rsid w:val="00ED678C"/>
    <w:rsid w:val="00EE42BF"/>
    <w:rsid w:val="00EE56C8"/>
    <w:rsid w:val="00EE6290"/>
    <w:rsid w:val="00EF071C"/>
    <w:rsid w:val="00EF1078"/>
    <w:rsid w:val="00EF119D"/>
    <w:rsid w:val="00EF163A"/>
    <w:rsid w:val="00EF2C6A"/>
    <w:rsid w:val="00EF3C8A"/>
    <w:rsid w:val="00EF7D7C"/>
    <w:rsid w:val="00F00471"/>
    <w:rsid w:val="00F00B94"/>
    <w:rsid w:val="00F03C85"/>
    <w:rsid w:val="00F05382"/>
    <w:rsid w:val="00F10513"/>
    <w:rsid w:val="00F119AD"/>
    <w:rsid w:val="00F11A4C"/>
    <w:rsid w:val="00F1240F"/>
    <w:rsid w:val="00F129BA"/>
    <w:rsid w:val="00F2143A"/>
    <w:rsid w:val="00F23823"/>
    <w:rsid w:val="00F23C35"/>
    <w:rsid w:val="00F24B3D"/>
    <w:rsid w:val="00F27DBF"/>
    <w:rsid w:val="00F30DF6"/>
    <w:rsid w:val="00F41E88"/>
    <w:rsid w:val="00F43A80"/>
    <w:rsid w:val="00F53E76"/>
    <w:rsid w:val="00F541BE"/>
    <w:rsid w:val="00F576C4"/>
    <w:rsid w:val="00F57884"/>
    <w:rsid w:val="00F61EC9"/>
    <w:rsid w:val="00F62C6F"/>
    <w:rsid w:val="00F6471F"/>
    <w:rsid w:val="00F65019"/>
    <w:rsid w:val="00F65EA3"/>
    <w:rsid w:val="00F67157"/>
    <w:rsid w:val="00F7280D"/>
    <w:rsid w:val="00F72D85"/>
    <w:rsid w:val="00F731D0"/>
    <w:rsid w:val="00F83B9C"/>
    <w:rsid w:val="00F8495A"/>
    <w:rsid w:val="00F8710C"/>
    <w:rsid w:val="00F87396"/>
    <w:rsid w:val="00F874D6"/>
    <w:rsid w:val="00F913E7"/>
    <w:rsid w:val="00F93162"/>
    <w:rsid w:val="00F94431"/>
    <w:rsid w:val="00F94444"/>
    <w:rsid w:val="00F97CE4"/>
    <w:rsid w:val="00FA0DA0"/>
    <w:rsid w:val="00FA2AAA"/>
    <w:rsid w:val="00FA3BD5"/>
    <w:rsid w:val="00FB2861"/>
    <w:rsid w:val="00FB4923"/>
    <w:rsid w:val="00FB4946"/>
    <w:rsid w:val="00FB4F01"/>
    <w:rsid w:val="00FB51A8"/>
    <w:rsid w:val="00FB57FB"/>
    <w:rsid w:val="00FB62DB"/>
    <w:rsid w:val="00FC01F6"/>
    <w:rsid w:val="00FC2B5F"/>
    <w:rsid w:val="00FC5A04"/>
    <w:rsid w:val="00FD4891"/>
    <w:rsid w:val="00FE14E7"/>
    <w:rsid w:val="00FE2362"/>
    <w:rsid w:val="00FF1333"/>
    <w:rsid w:val="00FF62D9"/>
    <w:rsid w:val="00FF6872"/>
    <w:rsid w:val="01404A68"/>
    <w:rsid w:val="0144E24B"/>
    <w:rsid w:val="0166209E"/>
    <w:rsid w:val="020D3FE9"/>
    <w:rsid w:val="0211C97A"/>
    <w:rsid w:val="02C35993"/>
    <w:rsid w:val="03385C1F"/>
    <w:rsid w:val="03AE6195"/>
    <w:rsid w:val="05741E23"/>
    <w:rsid w:val="06A144EE"/>
    <w:rsid w:val="079F8CE4"/>
    <w:rsid w:val="07A3CFA8"/>
    <w:rsid w:val="07AFB6B3"/>
    <w:rsid w:val="07CFCF7C"/>
    <w:rsid w:val="0892C2BA"/>
    <w:rsid w:val="08B0B43A"/>
    <w:rsid w:val="0905E806"/>
    <w:rsid w:val="0924A258"/>
    <w:rsid w:val="0969C7D0"/>
    <w:rsid w:val="09975D30"/>
    <w:rsid w:val="09B4B0DA"/>
    <w:rsid w:val="09F20E0D"/>
    <w:rsid w:val="0B20FAF1"/>
    <w:rsid w:val="0B60AEDF"/>
    <w:rsid w:val="0E044965"/>
    <w:rsid w:val="0E889F52"/>
    <w:rsid w:val="0EB592EB"/>
    <w:rsid w:val="0EC57F30"/>
    <w:rsid w:val="0ED97A04"/>
    <w:rsid w:val="0F477B58"/>
    <w:rsid w:val="0F5117C2"/>
    <w:rsid w:val="0F96ECF5"/>
    <w:rsid w:val="0FA019C6"/>
    <w:rsid w:val="1010E5C2"/>
    <w:rsid w:val="11431321"/>
    <w:rsid w:val="115A9C44"/>
    <w:rsid w:val="115C2F03"/>
    <w:rsid w:val="11C74543"/>
    <w:rsid w:val="1235AEE8"/>
    <w:rsid w:val="12444785"/>
    <w:rsid w:val="12F62AC8"/>
    <w:rsid w:val="12F7FF64"/>
    <w:rsid w:val="13A05774"/>
    <w:rsid w:val="15155076"/>
    <w:rsid w:val="1568BFB5"/>
    <w:rsid w:val="15720E01"/>
    <w:rsid w:val="15B76997"/>
    <w:rsid w:val="160F5B4A"/>
    <w:rsid w:val="16FEC430"/>
    <w:rsid w:val="170DDE62"/>
    <w:rsid w:val="179D6058"/>
    <w:rsid w:val="17AB2BAB"/>
    <w:rsid w:val="17E8D3A2"/>
    <w:rsid w:val="17EEE254"/>
    <w:rsid w:val="19C84FBC"/>
    <w:rsid w:val="19E5167D"/>
    <w:rsid w:val="1A4E7743"/>
    <w:rsid w:val="1A873845"/>
    <w:rsid w:val="1AE24608"/>
    <w:rsid w:val="1B1D679B"/>
    <w:rsid w:val="1B3F22FB"/>
    <w:rsid w:val="1B6A7DE6"/>
    <w:rsid w:val="1C1BCC06"/>
    <w:rsid w:val="1C331F8E"/>
    <w:rsid w:val="1C9C8F24"/>
    <w:rsid w:val="1D17F0AB"/>
    <w:rsid w:val="1D9AE662"/>
    <w:rsid w:val="1DCF5032"/>
    <w:rsid w:val="1E829882"/>
    <w:rsid w:val="1EA21EA8"/>
    <w:rsid w:val="1ED31DDF"/>
    <w:rsid w:val="1FC1D76B"/>
    <w:rsid w:val="2022A25B"/>
    <w:rsid w:val="206C4885"/>
    <w:rsid w:val="225A8CF8"/>
    <w:rsid w:val="22F17045"/>
    <w:rsid w:val="2454F67C"/>
    <w:rsid w:val="24685C26"/>
    <w:rsid w:val="24708656"/>
    <w:rsid w:val="248E7A8B"/>
    <w:rsid w:val="252C273C"/>
    <w:rsid w:val="25A7A5E2"/>
    <w:rsid w:val="25AC1DE3"/>
    <w:rsid w:val="25B7BAE8"/>
    <w:rsid w:val="25F0C6DD"/>
    <w:rsid w:val="264C83E9"/>
    <w:rsid w:val="2653CBF1"/>
    <w:rsid w:val="2757D230"/>
    <w:rsid w:val="27611F9A"/>
    <w:rsid w:val="27ADC0D5"/>
    <w:rsid w:val="28297AC8"/>
    <w:rsid w:val="287BEBBF"/>
    <w:rsid w:val="28C7C013"/>
    <w:rsid w:val="29DF810E"/>
    <w:rsid w:val="2A0A9AAA"/>
    <w:rsid w:val="2A168996"/>
    <w:rsid w:val="2A237145"/>
    <w:rsid w:val="2AD89442"/>
    <w:rsid w:val="2B2FE1B3"/>
    <w:rsid w:val="2B851D5A"/>
    <w:rsid w:val="2BB259F7"/>
    <w:rsid w:val="2BB3D5D8"/>
    <w:rsid w:val="2BF6568C"/>
    <w:rsid w:val="2C44BC6B"/>
    <w:rsid w:val="2C85942A"/>
    <w:rsid w:val="2CD7494C"/>
    <w:rsid w:val="2D773590"/>
    <w:rsid w:val="2D9B3136"/>
    <w:rsid w:val="2DBE6894"/>
    <w:rsid w:val="2DEB56F5"/>
    <w:rsid w:val="2E6A44E2"/>
    <w:rsid w:val="2F24DE42"/>
    <w:rsid w:val="2FECFEEC"/>
    <w:rsid w:val="30180589"/>
    <w:rsid w:val="3075EEBE"/>
    <w:rsid w:val="31B3D5EA"/>
    <w:rsid w:val="339B3E4E"/>
    <w:rsid w:val="33DE9CB2"/>
    <w:rsid w:val="342A2648"/>
    <w:rsid w:val="34BB9AFB"/>
    <w:rsid w:val="35978CA2"/>
    <w:rsid w:val="35A1014F"/>
    <w:rsid w:val="35F17CD3"/>
    <w:rsid w:val="371C9751"/>
    <w:rsid w:val="375EE7AE"/>
    <w:rsid w:val="38B20DD5"/>
    <w:rsid w:val="390D3810"/>
    <w:rsid w:val="39916A32"/>
    <w:rsid w:val="399CA3F7"/>
    <w:rsid w:val="3A4DDE36"/>
    <w:rsid w:val="3AC697B8"/>
    <w:rsid w:val="3B01A860"/>
    <w:rsid w:val="3B34C5AC"/>
    <w:rsid w:val="3BABE772"/>
    <w:rsid w:val="3C3430CF"/>
    <w:rsid w:val="3C51D9EA"/>
    <w:rsid w:val="3C6A17A8"/>
    <w:rsid w:val="3CC009F2"/>
    <w:rsid w:val="3E8BEF96"/>
    <w:rsid w:val="3F12142B"/>
    <w:rsid w:val="3F214F59"/>
    <w:rsid w:val="3F75D202"/>
    <w:rsid w:val="3FBB0218"/>
    <w:rsid w:val="4027BFF7"/>
    <w:rsid w:val="40A78902"/>
    <w:rsid w:val="40E8C80F"/>
    <w:rsid w:val="410398EA"/>
    <w:rsid w:val="4119D5EC"/>
    <w:rsid w:val="41683EC4"/>
    <w:rsid w:val="41A2E958"/>
    <w:rsid w:val="41B89F52"/>
    <w:rsid w:val="4281227D"/>
    <w:rsid w:val="429C3785"/>
    <w:rsid w:val="42D8CCDA"/>
    <w:rsid w:val="43A45C7D"/>
    <w:rsid w:val="43B54ABC"/>
    <w:rsid w:val="454F29FA"/>
    <w:rsid w:val="45B7B6B8"/>
    <w:rsid w:val="463B6453"/>
    <w:rsid w:val="46A835D7"/>
    <w:rsid w:val="46CB2C51"/>
    <w:rsid w:val="46E31BA0"/>
    <w:rsid w:val="4733C85F"/>
    <w:rsid w:val="474F5E73"/>
    <w:rsid w:val="478BF263"/>
    <w:rsid w:val="478F3410"/>
    <w:rsid w:val="479CE7C7"/>
    <w:rsid w:val="4892DF23"/>
    <w:rsid w:val="48A4766A"/>
    <w:rsid w:val="48B9DD2A"/>
    <w:rsid w:val="490EDD5B"/>
    <w:rsid w:val="49384A78"/>
    <w:rsid w:val="494D8FDC"/>
    <w:rsid w:val="4AD85451"/>
    <w:rsid w:val="4AD8D59E"/>
    <w:rsid w:val="4B5E0031"/>
    <w:rsid w:val="4BC5F633"/>
    <w:rsid w:val="4C0053AE"/>
    <w:rsid w:val="4C619CAC"/>
    <w:rsid w:val="4C6DF977"/>
    <w:rsid w:val="4D2053DE"/>
    <w:rsid w:val="4DF8A84E"/>
    <w:rsid w:val="4E06C605"/>
    <w:rsid w:val="4E09C9D8"/>
    <w:rsid w:val="4E5E9DDC"/>
    <w:rsid w:val="4F73DB36"/>
    <w:rsid w:val="4FA78BFC"/>
    <w:rsid w:val="50045AC5"/>
    <w:rsid w:val="51416A9A"/>
    <w:rsid w:val="51DB031E"/>
    <w:rsid w:val="520854A8"/>
    <w:rsid w:val="524A23CC"/>
    <w:rsid w:val="52A18FB7"/>
    <w:rsid w:val="5450E691"/>
    <w:rsid w:val="5457A7A7"/>
    <w:rsid w:val="547AFD1F"/>
    <w:rsid w:val="55D014FE"/>
    <w:rsid w:val="565C60BC"/>
    <w:rsid w:val="570CD9B8"/>
    <w:rsid w:val="577500DA"/>
    <w:rsid w:val="581AAC8E"/>
    <w:rsid w:val="5883592E"/>
    <w:rsid w:val="58DD05B6"/>
    <w:rsid w:val="5A2C8A15"/>
    <w:rsid w:val="5AC77200"/>
    <w:rsid w:val="5B524D50"/>
    <w:rsid w:val="5B6CFDB1"/>
    <w:rsid w:val="5BA7CAF8"/>
    <w:rsid w:val="5C70FB14"/>
    <w:rsid w:val="5D500AC6"/>
    <w:rsid w:val="5DA08BB5"/>
    <w:rsid w:val="5E06C545"/>
    <w:rsid w:val="5E34F902"/>
    <w:rsid w:val="5E3A3EB7"/>
    <w:rsid w:val="5E4A0BF7"/>
    <w:rsid w:val="5F04B5B7"/>
    <w:rsid w:val="603F7D4D"/>
    <w:rsid w:val="609754E3"/>
    <w:rsid w:val="613AEF34"/>
    <w:rsid w:val="6172F74F"/>
    <w:rsid w:val="6195F448"/>
    <w:rsid w:val="61A4495F"/>
    <w:rsid w:val="61BB6E72"/>
    <w:rsid w:val="61BB9CE7"/>
    <w:rsid w:val="6239AF38"/>
    <w:rsid w:val="62B3A937"/>
    <w:rsid w:val="62E70BB4"/>
    <w:rsid w:val="6300D42D"/>
    <w:rsid w:val="634D8A80"/>
    <w:rsid w:val="634E976E"/>
    <w:rsid w:val="63CFEB1E"/>
    <w:rsid w:val="6416AE82"/>
    <w:rsid w:val="64EA67CF"/>
    <w:rsid w:val="6522E14D"/>
    <w:rsid w:val="656FF4F7"/>
    <w:rsid w:val="65866B0A"/>
    <w:rsid w:val="6632AD03"/>
    <w:rsid w:val="669BB637"/>
    <w:rsid w:val="6733270D"/>
    <w:rsid w:val="6792E944"/>
    <w:rsid w:val="68424D6D"/>
    <w:rsid w:val="68A16A7E"/>
    <w:rsid w:val="68BC3A68"/>
    <w:rsid w:val="68E7079A"/>
    <w:rsid w:val="69D4C6E4"/>
    <w:rsid w:val="6ADE9FE2"/>
    <w:rsid w:val="6B4F9B42"/>
    <w:rsid w:val="6C15771F"/>
    <w:rsid w:val="6CBF34CE"/>
    <w:rsid w:val="6E0DFE27"/>
    <w:rsid w:val="6E17DFFA"/>
    <w:rsid w:val="6E914A15"/>
    <w:rsid w:val="6E997165"/>
    <w:rsid w:val="6EEDB9DC"/>
    <w:rsid w:val="6F4EEDA7"/>
    <w:rsid w:val="6F660741"/>
    <w:rsid w:val="6FDAA63E"/>
    <w:rsid w:val="7042683F"/>
    <w:rsid w:val="70E916D7"/>
    <w:rsid w:val="71AE367B"/>
    <w:rsid w:val="7231162A"/>
    <w:rsid w:val="7435D617"/>
    <w:rsid w:val="74D43C72"/>
    <w:rsid w:val="76FF5E48"/>
    <w:rsid w:val="77699B22"/>
    <w:rsid w:val="777B167B"/>
    <w:rsid w:val="7790D2FB"/>
    <w:rsid w:val="77ABF87B"/>
    <w:rsid w:val="78E1AC9D"/>
    <w:rsid w:val="79412BAC"/>
    <w:rsid w:val="7999AF1C"/>
    <w:rsid w:val="79AE6CF6"/>
    <w:rsid w:val="7A1A939B"/>
    <w:rsid w:val="7A4CB63E"/>
    <w:rsid w:val="7A5F94F5"/>
    <w:rsid w:val="7A7A5AA5"/>
    <w:rsid w:val="7B794118"/>
    <w:rsid w:val="7BB2C92E"/>
    <w:rsid w:val="7C0E5A56"/>
    <w:rsid w:val="7DDFB4C3"/>
    <w:rsid w:val="7E84CB43"/>
    <w:rsid w:val="7E8EACAD"/>
    <w:rsid w:val="7ECD4F9A"/>
    <w:rsid w:val="7FF33A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790DF"/>
  <w15:chartTrackingRefBased/>
  <w15:docId w15:val="{CEE3FAC2-7ED0-4AC7-BBCD-81B68EAC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lang w:val="en-US" w:eastAsia="en-US"/>
    </w:rPr>
  </w:style>
  <w:style w:type="paragraph" w:styleId="Pealkiri1">
    <w:name w:val="heading 1"/>
    <w:basedOn w:val="Normaallaad"/>
    <w:next w:val="Normaallaad"/>
    <w:qFormat/>
    <w:pPr>
      <w:keepNext/>
      <w:outlineLvl w:val="0"/>
    </w:pPr>
    <w:rPr>
      <w:sz w:val="24"/>
    </w:rPr>
  </w:style>
  <w:style w:type="paragraph" w:styleId="Pealkiri2">
    <w:name w:val="heading 2"/>
    <w:basedOn w:val="Normaallaad"/>
    <w:next w:val="Normaallaad"/>
    <w:qFormat/>
    <w:pPr>
      <w:keepNext/>
      <w:outlineLvl w:val="1"/>
    </w:pPr>
    <w:rPr>
      <w:b/>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pPr>
      <w:jc w:val="both"/>
    </w:pPr>
    <w:rPr>
      <w:sz w:val="24"/>
    </w:rPr>
  </w:style>
  <w:style w:type="paragraph" w:styleId="Loendilik">
    <w:name w:val="List Paragraph"/>
    <w:basedOn w:val="Normaallaad"/>
    <w:uiPriority w:val="34"/>
    <w:qFormat/>
    <w:rsid w:val="00B24C40"/>
    <w:pPr>
      <w:ind w:left="720"/>
      <w:contextualSpacing/>
    </w:pPr>
    <w:rPr>
      <w:rFonts w:eastAsia="Calibri"/>
      <w:sz w:val="24"/>
      <w:szCs w:val="24"/>
      <w:lang w:val="et-EE"/>
    </w:rPr>
  </w:style>
  <w:style w:type="paragraph" w:styleId="Jutumullitekst">
    <w:name w:val="Balloon Text"/>
    <w:basedOn w:val="Normaallaad"/>
    <w:link w:val="JutumullitekstMrk"/>
    <w:rsid w:val="00B24C40"/>
    <w:rPr>
      <w:rFonts w:ascii="Tahoma" w:hAnsi="Tahoma" w:cs="Tahoma"/>
      <w:sz w:val="16"/>
      <w:szCs w:val="16"/>
    </w:rPr>
  </w:style>
  <w:style w:type="character" w:customStyle="1" w:styleId="JutumullitekstMrk">
    <w:name w:val="Jutumullitekst Märk"/>
    <w:link w:val="Jutumullitekst"/>
    <w:rsid w:val="00B24C40"/>
    <w:rPr>
      <w:rFonts w:ascii="Tahoma" w:hAnsi="Tahoma" w:cs="Tahoma"/>
      <w:sz w:val="16"/>
      <w:szCs w:val="16"/>
      <w:lang w:val="en-US" w:eastAsia="en-US"/>
    </w:rPr>
  </w:style>
  <w:style w:type="paragraph" w:styleId="Pis">
    <w:name w:val="header"/>
    <w:basedOn w:val="Normaallaad"/>
    <w:link w:val="PisMrk"/>
    <w:rsid w:val="003C0B7F"/>
    <w:pPr>
      <w:tabs>
        <w:tab w:val="center" w:pos="4536"/>
        <w:tab w:val="right" w:pos="9072"/>
      </w:tabs>
    </w:pPr>
  </w:style>
  <w:style w:type="character" w:customStyle="1" w:styleId="PisMrk">
    <w:name w:val="Päis Märk"/>
    <w:link w:val="Pis"/>
    <w:rsid w:val="003C0B7F"/>
    <w:rPr>
      <w:lang w:val="en-US" w:eastAsia="en-US"/>
    </w:rPr>
  </w:style>
  <w:style w:type="paragraph" w:styleId="Jalus">
    <w:name w:val="footer"/>
    <w:basedOn w:val="Normaallaad"/>
    <w:link w:val="JalusMrk"/>
    <w:rsid w:val="003C0B7F"/>
    <w:pPr>
      <w:tabs>
        <w:tab w:val="center" w:pos="4536"/>
        <w:tab w:val="right" w:pos="9072"/>
      </w:tabs>
    </w:pPr>
  </w:style>
  <w:style w:type="character" w:customStyle="1" w:styleId="JalusMrk">
    <w:name w:val="Jalus Märk"/>
    <w:link w:val="Jalus"/>
    <w:rsid w:val="003C0B7F"/>
    <w:rPr>
      <w:lang w:val="en-US" w:eastAsia="en-US"/>
    </w:rPr>
  </w:style>
  <w:style w:type="paragraph" w:customStyle="1" w:styleId="Default">
    <w:name w:val="Default"/>
    <w:rsid w:val="00A4496A"/>
    <w:pPr>
      <w:autoSpaceDE w:val="0"/>
      <w:autoSpaceDN w:val="0"/>
      <w:adjustRightInd w:val="0"/>
    </w:pPr>
    <w:rPr>
      <w:rFonts w:eastAsia="Calibri"/>
      <w:color w:val="000000"/>
      <w:sz w:val="24"/>
      <w:szCs w:val="24"/>
      <w:lang w:eastAsia="en-US"/>
    </w:rPr>
  </w:style>
  <w:style w:type="character" w:styleId="Hperlink">
    <w:name w:val="Hyperlink"/>
    <w:rsid w:val="007161E9"/>
    <w:rPr>
      <w:color w:val="0000FF"/>
      <w:u w:val="single"/>
    </w:rPr>
  </w:style>
  <w:style w:type="paragraph" w:styleId="Vahedeta">
    <w:name w:val="No Spacing"/>
    <w:uiPriority w:val="1"/>
    <w:qFormat/>
    <w:rsid w:val="00DF3B6C"/>
    <w:rPr>
      <w:sz w:val="24"/>
      <w:szCs w:val="24"/>
    </w:rPr>
  </w:style>
  <w:style w:type="character" w:styleId="Lahendamatamainimine">
    <w:name w:val="Unresolved Mention"/>
    <w:uiPriority w:val="99"/>
    <w:semiHidden/>
    <w:unhideWhenUsed/>
    <w:rsid w:val="00332937"/>
    <w:rPr>
      <w:color w:val="605E5C"/>
      <w:shd w:val="clear" w:color="auto" w:fill="E1DFDD"/>
    </w:rPr>
  </w:style>
  <w:style w:type="character" w:styleId="Klastatudhperlink">
    <w:name w:val="FollowedHyperlink"/>
    <w:basedOn w:val="Liguvaikefont"/>
    <w:rsid w:val="007D69B6"/>
    <w:rPr>
      <w:color w:val="954F72" w:themeColor="followedHyperlink"/>
      <w:u w:val="single"/>
    </w:rPr>
  </w:style>
  <w:style w:type="table" w:styleId="Kontuurtabel">
    <w:name w:val="Table Grid"/>
    <w:basedOn w:val="Normaal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61295">
      <w:bodyDiv w:val="1"/>
      <w:marLeft w:val="0"/>
      <w:marRight w:val="0"/>
      <w:marTop w:val="0"/>
      <w:marBottom w:val="0"/>
      <w:divBdr>
        <w:top w:val="none" w:sz="0" w:space="0" w:color="auto"/>
        <w:left w:val="none" w:sz="0" w:space="0" w:color="auto"/>
        <w:bottom w:val="none" w:sz="0" w:space="0" w:color="auto"/>
        <w:right w:val="none" w:sz="0" w:space="0" w:color="auto"/>
      </w:divBdr>
    </w:div>
    <w:div w:id="816192962">
      <w:bodyDiv w:val="1"/>
      <w:marLeft w:val="0"/>
      <w:marRight w:val="0"/>
      <w:marTop w:val="0"/>
      <w:marBottom w:val="0"/>
      <w:divBdr>
        <w:top w:val="none" w:sz="0" w:space="0" w:color="auto"/>
        <w:left w:val="none" w:sz="0" w:space="0" w:color="auto"/>
        <w:bottom w:val="none" w:sz="0" w:space="0" w:color="auto"/>
        <w:right w:val="none" w:sz="0" w:space="0" w:color="auto"/>
      </w:divBdr>
    </w:div>
    <w:div w:id="15187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iri.hunt@kosevald.e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341d788f527d132b3ad42859f25efdc6">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da07ce5b6a4b1207ca44f53538e062b4"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atus xmlns="4f026c3b-dd65-4a0e-9cd5-2e9b7473157d" xsi:nil="true"/>
    <TaxCatchAll xmlns="29c1d4da-d284-47bc-92cc-ecd9cc35cfb1" xsi:nil="true"/>
    <lcf76f155ced4ddcb4097134ff3c332f xmlns="4f026c3b-dd65-4a0e-9cd5-2e9b747315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734AF-D8C6-43F2-B307-EA64E613A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1B4148-1F38-4211-AB94-A3E900F0EF39}">
  <ds:schemaRefs>
    <ds:schemaRef ds:uri="http://schemas.microsoft.com/office/2006/metadata/properties"/>
    <ds:schemaRef ds:uri="http://schemas.microsoft.com/office/infopath/2007/PartnerControls"/>
    <ds:schemaRef ds:uri="4f026c3b-dd65-4a0e-9cd5-2e9b7473157d"/>
    <ds:schemaRef ds:uri="29c1d4da-d284-47bc-92cc-ecd9cc35cfb1"/>
  </ds:schemaRefs>
</ds:datastoreItem>
</file>

<file path=customXml/itemProps3.xml><?xml version="1.0" encoding="utf-8"?>
<ds:datastoreItem xmlns:ds="http://schemas.openxmlformats.org/officeDocument/2006/customXml" ds:itemID="{CE55AB37-BD2F-4A3A-9512-C30F2B42C257}">
  <ds:schemaRefs>
    <ds:schemaRef ds:uri="http://schemas.microsoft.com/sharepoint/v3/contenttype/forms"/>
  </ds:schemaRefs>
</ds:datastoreItem>
</file>

<file path=customXml/itemProps4.xml><?xml version="1.0" encoding="utf-8"?>
<ds:datastoreItem xmlns:ds="http://schemas.openxmlformats.org/officeDocument/2006/customXml" ds:itemID="{9A797F06-DE89-41A7-BB18-21FF3BED2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934</Words>
  <Characters>7240</Characters>
  <Application>Microsoft Office Word</Application>
  <DocSecurity>0</DocSecurity>
  <Lines>60</Lines>
  <Paragraphs>16</Paragraphs>
  <ScaleCrop>false</ScaleCrop>
  <Company>Kose Vallavalitsus</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Vabariik</dc:title>
  <dc:subject/>
  <dc:creator>merle</dc:creator>
  <cp:keywords/>
  <cp:lastModifiedBy>Demis Voss</cp:lastModifiedBy>
  <cp:revision>60</cp:revision>
  <cp:lastPrinted>2023-02-16T14:41:00Z</cp:lastPrinted>
  <dcterms:created xsi:type="dcterms:W3CDTF">2024-03-27T11:36:00Z</dcterms:created>
  <dcterms:modified xsi:type="dcterms:W3CDTF">2024-04-09T05:12:00Z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0x01010067E48D430B12A34F83FA04EE7FF8F061</vt:lpwstr>
  </property>
  <property fmtid="{D5CDD505-2E9C-101B-9397-08002B2CF9AE}" pid="3" name="MediaServiceImageTags">
    <vt:lpwstr/>
  </property>
</Properties>
</file>